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99AC" w14:textId="77777777" w:rsidR="00A60456" w:rsidRDefault="00A60456" w:rsidP="00A60456">
      <w:pPr>
        <w:jc w:val="center"/>
        <w:rPr>
          <w:rFonts w:ascii="Arial" w:hAnsi="Arial" w:cs="Arial"/>
          <w:b/>
          <w:bCs/>
          <w:sz w:val="22"/>
          <w:szCs w:val="22"/>
        </w:rPr>
      </w:pPr>
    </w:p>
    <w:p w14:paraId="01664C4D" w14:textId="38A18921" w:rsidR="002715FF" w:rsidRPr="00260C6D" w:rsidRDefault="00A60456" w:rsidP="00A60456">
      <w:pPr>
        <w:pStyle w:val="Heading1"/>
        <w:jc w:val="center"/>
      </w:pPr>
      <w:r w:rsidRPr="00260C6D">
        <w:t xml:space="preserve">PUBHEHS </w:t>
      </w:r>
      <w:r>
        <w:t>6325</w:t>
      </w:r>
      <w:r w:rsidRPr="00260C6D">
        <w:t xml:space="preserve"> – Climate Change and Human Health</w:t>
      </w:r>
    </w:p>
    <w:p w14:paraId="4C89DED8" w14:textId="77777777" w:rsidR="002715FF" w:rsidRPr="00260C6D" w:rsidRDefault="002715FF">
      <w:pPr>
        <w:jc w:val="center"/>
        <w:rPr>
          <w:rFonts w:ascii="Arial" w:hAnsi="Arial" w:cs="Arial"/>
          <w:b/>
          <w:bCs/>
          <w:sz w:val="22"/>
          <w:szCs w:val="22"/>
        </w:rPr>
      </w:pPr>
    </w:p>
    <w:p w14:paraId="6036D923" w14:textId="77777777" w:rsidR="002715FF" w:rsidRPr="00260C6D" w:rsidRDefault="002715FF">
      <w:pPr>
        <w:jc w:val="center"/>
        <w:rPr>
          <w:rFonts w:ascii="Arial" w:hAnsi="Arial" w:cs="Arial"/>
          <w:b/>
          <w:bCs/>
          <w:sz w:val="22"/>
          <w:szCs w:val="22"/>
        </w:rPr>
      </w:pPr>
    </w:p>
    <w:p w14:paraId="13B7ADA9" w14:textId="77777777" w:rsidR="00E70373" w:rsidRPr="00260C6D" w:rsidRDefault="00E70373">
      <w:pPr>
        <w:rPr>
          <w:rFonts w:ascii="Arial" w:hAnsi="Arial" w:cs="Arial"/>
          <w:sz w:val="22"/>
          <w:szCs w:val="22"/>
        </w:rPr>
      </w:pPr>
    </w:p>
    <w:p w14:paraId="088DF66D" w14:textId="77777777" w:rsidR="00E70373" w:rsidRPr="00260C6D" w:rsidRDefault="00E70373">
      <w:pPr>
        <w:rPr>
          <w:rFonts w:ascii="Arial" w:hAnsi="Arial" w:cs="Arial"/>
          <w:sz w:val="22"/>
          <w:szCs w:val="22"/>
        </w:rPr>
      </w:pPr>
      <w:r w:rsidRPr="00260C6D">
        <w:rPr>
          <w:rFonts w:ascii="Arial" w:hAnsi="Arial" w:cs="Arial"/>
          <w:b/>
          <w:bCs/>
          <w:sz w:val="22"/>
          <w:szCs w:val="22"/>
        </w:rPr>
        <w:t>Instructor:</w:t>
      </w:r>
      <w:r w:rsidR="00513B0A" w:rsidRPr="00260C6D">
        <w:rPr>
          <w:rFonts w:ascii="Arial" w:hAnsi="Arial" w:cs="Arial"/>
          <w:b/>
          <w:bCs/>
          <w:sz w:val="22"/>
          <w:szCs w:val="22"/>
        </w:rPr>
        <w:t xml:space="preserve"> </w:t>
      </w:r>
      <w:proofErr w:type="spellStart"/>
      <w:r w:rsidR="00513B0A" w:rsidRPr="00260C6D">
        <w:rPr>
          <w:rFonts w:ascii="Arial" w:hAnsi="Arial" w:cs="Arial"/>
          <w:bCs/>
          <w:sz w:val="22"/>
          <w:szCs w:val="22"/>
        </w:rPr>
        <w:t>Qinghua</w:t>
      </w:r>
      <w:proofErr w:type="spellEnd"/>
      <w:r w:rsidR="00513B0A" w:rsidRPr="00260C6D">
        <w:rPr>
          <w:rFonts w:ascii="Arial" w:hAnsi="Arial" w:cs="Arial"/>
          <w:bCs/>
          <w:sz w:val="22"/>
          <w:szCs w:val="22"/>
        </w:rPr>
        <w:t xml:space="preserve"> Sun</w:t>
      </w:r>
      <w:r w:rsidRPr="00260C6D">
        <w:rPr>
          <w:rFonts w:ascii="Arial" w:hAnsi="Arial" w:cs="Arial"/>
          <w:sz w:val="22"/>
          <w:szCs w:val="22"/>
        </w:rPr>
        <w:tab/>
      </w:r>
    </w:p>
    <w:p w14:paraId="493378C2" w14:textId="77777777" w:rsidR="00E70373" w:rsidRPr="00260C6D" w:rsidRDefault="00E70373">
      <w:pPr>
        <w:rPr>
          <w:rFonts w:ascii="Arial" w:hAnsi="Arial" w:cs="Arial"/>
          <w:sz w:val="22"/>
          <w:szCs w:val="22"/>
        </w:rPr>
      </w:pPr>
      <w:r w:rsidRPr="00260C6D">
        <w:rPr>
          <w:rFonts w:ascii="Arial" w:hAnsi="Arial" w:cs="Arial"/>
          <w:sz w:val="22"/>
          <w:szCs w:val="22"/>
        </w:rPr>
        <w:tab/>
      </w:r>
      <w:r w:rsidRPr="00260C6D">
        <w:rPr>
          <w:rFonts w:ascii="Arial" w:hAnsi="Arial" w:cs="Arial"/>
          <w:sz w:val="22"/>
          <w:szCs w:val="22"/>
        </w:rPr>
        <w:tab/>
      </w:r>
    </w:p>
    <w:p w14:paraId="56AC770D" w14:textId="77777777" w:rsidR="00E70373" w:rsidRPr="00260C6D" w:rsidRDefault="00E70373" w:rsidP="006C7DDB">
      <w:pPr>
        <w:rPr>
          <w:rFonts w:ascii="Arial" w:hAnsi="Arial" w:cs="Arial"/>
          <w:sz w:val="22"/>
          <w:szCs w:val="22"/>
        </w:rPr>
      </w:pPr>
      <w:r w:rsidRPr="00260C6D">
        <w:rPr>
          <w:rFonts w:ascii="Arial" w:hAnsi="Arial" w:cs="Arial"/>
          <w:b/>
          <w:bCs/>
          <w:sz w:val="22"/>
          <w:szCs w:val="22"/>
        </w:rPr>
        <w:t>Office</w:t>
      </w:r>
      <w:r w:rsidR="000A7765" w:rsidRPr="00260C6D">
        <w:rPr>
          <w:rFonts w:ascii="Arial" w:hAnsi="Arial" w:cs="Arial"/>
          <w:b/>
          <w:bCs/>
          <w:sz w:val="22"/>
          <w:szCs w:val="22"/>
        </w:rPr>
        <w:t xml:space="preserve"> location and phone number</w:t>
      </w:r>
      <w:r w:rsidRPr="00260C6D">
        <w:rPr>
          <w:rFonts w:ascii="Arial" w:hAnsi="Arial" w:cs="Arial"/>
          <w:b/>
          <w:bCs/>
          <w:sz w:val="22"/>
          <w:szCs w:val="22"/>
        </w:rPr>
        <w:t>:</w:t>
      </w:r>
      <w:r w:rsidR="00513B0A" w:rsidRPr="00260C6D">
        <w:rPr>
          <w:rFonts w:ascii="Arial" w:hAnsi="Arial" w:cs="Arial"/>
          <w:b/>
          <w:bCs/>
          <w:sz w:val="22"/>
          <w:szCs w:val="22"/>
        </w:rPr>
        <w:t xml:space="preserve"> </w:t>
      </w:r>
      <w:r w:rsidR="00513B0A" w:rsidRPr="00260C6D">
        <w:rPr>
          <w:rFonts w:ascii="Arial" w:hAnsi="Arial" w:cs="Arial"/>
          <w:bCs/>
          <w:sz w:val="22"/>
          <w:szCs w:val="22"/>
        </w:rPr>
        <w:t>Cunz Hall room 424; Tel: 614-247-1560</w:t>
      </w:r>
      <w:r w:rsidRPr="00260C6D">
        <w:rPr>
          <w:rFonts w:ascii="Arial" w:hAnsi="Arial" w:cs="Arial"/>
          <w:bCs/>
          <w:sz w:val="22"/>
          <w:szCs w:val="22"/>
        </w:rPr>
        <w:tab/>
      </w:r>
      <w:r w:rsidRPr="00260C6D">
        <w:rPr>
          <w:rFonts w:ascii="Arial" w:hAnsi="Arial" w:cs="Arial"/>
          <w:sz w:val="22"/>
          <w:szCs w:val="22"/>
        </w:rPr>
        <w:tab/>
      </w:r>
    </w:p>
    <w:p w14:paraId="31601FFD" w14:textId="77777777" w:rsidR="00E70373" w:rsidRPr="00260C6D" w:rsidRDefault="00E70373" w:rsidP="00E70373">
      <w:pPr>
        <w:rPr>
          <w:rFonts w:ascii="Arial" w:hAnsi="Arial" w:cs="Arial"/>
          <w:sz w:val="22"/>
          <w:szCs w:val="22"/>
        </w:rPr>
      </w:pPr>
    </w:p>
    <w:p w14:paraId="4FB806D3" w14:textId="5FB09E40" w:rsidR="000A7765" w:rsidRPr="00260C6D" w:rsidRDefault="000A7765" w:rsidP="00E70373">
      <w:pPr>
        <w:rPr>
          <w:rFonts w:ascii="Arial" w:hAnsi="Arial" w:cs="Arial"/>
          <w:b/>
          <w:sz w:val="22"/>
          <w:szCs w:val="22"/>
        </w:rPr>
      </w:pPr>
      <w:r w:rsidRPr="00260C6D">
        <w:rPr>
          <w:rFonts w:ascii="Arial" w:hAnsi="Arial" w:cs="Arial"/>
          <w:b/>
          <w:sz w:val="22"/>
          <w:szCs w:val="22"/>
        </w:rPr>
        <w:t xml:space="preserve">E-mail: </w:t>
      </w:r>
      <w:r w:rsidR="00845E7C" w:rsidRPr="00845E7C">
        <w:rPr>
          <w:rFonts w:ascii="Arial" w:hAnsi="Arial" w:cs="Arial"/>
          <w:b/>
          <w:i/>
          <w:sz w:val="22"/>
          <w:szCs w:val="22"/>
        </w:rPr>
        <w:t>Please log into Carmen to email me</w:t>
      </w:r>
      <w:r w:rsidR="00845E7C">
        <w:rPr>
          <w:rFonts w:ascii="Arial" w:hAnsi="Arial" w:cs="Arial"/>
          <w:sz w:val="22"/>
          <w:szCs w:val="22"/>
        </w:rPr>
        <w:t xml:space="preserve"> </w:t>
      </w:r>
      <w:r w:rsidR="00B3302A" w:rsidRPr="00260C6D">
        <w:rPr>
          <w:rFonts w:ascii="Arial" w:hAnsi="Arial" w:cs="Arial"/>
          <w:sz w:val="22"/>
          <w:szCs w:val="22"/>
        </w:rPr>
        <w:t xml:space="preserve"> </w:t>
      </w:r>
      <w:r w:rsidRPr="00260C6D">
        <w:rPr>
          <w:rFonts w:ascii="Arial" w:hAnsi="Arial" w:cs="Arial"/>
          <w:b/>
          <w:sz w:val="22"/>
          <w:szCs w:val="22"/>
        </w:rPr>
        <w:t xml:space="preserve"> </w:t>
      </w:r>
      <w:r w:rsidRPr="00260C6D">
        <w:rPr>
          <w:rFonts w:ascii="Arial" w:hAnsi="Arial" w:cs="Arial"/>
          <w:b/>
          <w:sz w:val="22"/>
          <w:szCs w:val="22"/>
        </w:rPr>
        <w:tab/>
      </w:r>
    </w:p>
    <w:p w14:paraId="61EAA54A" w14:textId="77777777" w:rsidR="000A7765" w:rsidRPr="00260C6D" w:rsidRDefault="000A7765" w:rsidP="00E70373">
      <w:pPr>
        <w:rPr>
          <w:rFonts w:ascii="Arial" w:hAnsi="Arial" w:cs="Arial"/>
          <w:b/>
          <w:sz w:val="22"/>
          <w:szCs w:val="22"/>
        </w:rPr>
      </w:pPr>
    </w:p>
    <w:p w14:paraId="01D40385" w14:textId="468FDBE5" w:rsidR="004F721B" w:rsidRPr="00260C6D" w:rsidRDefault="000A7765" w:rsidP="00E70373">
      <w:pPr>
        <w:rPr>
          <w:rFonts w:ascii="Arial" w:hAnsi="Arial" w:cs="Arial"/>
          <w:sz w:val="22"/>
          <w:szCs w:val="22"/>
        </w:rPr>
      </w:pPr>
      <w:r w:rsidRPr="00260C6D">
        <w:rPr>
          <w:rFonts w:ascii="Arial" w:hAnsi="Arial" w:cs="Arial"/>
          <w:b/>
          <w:sz w:val="22"/>
          <w:szCs w:val="22"/>
        </w:rPr>
        <w:t xml:space="preserve">Instructor’s </w:t>
      </w:r>
      <w:r w:rsidR="00E70373" w:rsidRPr="00260C6D">
        <w:rPr>
          <w:rFonts w:ascii="Arial" w:hAnsi="Arial" w:cs="Arial"/>
          <w:b/>
          <w:sz w:val="22"/>
          <w:szCs w:val="22"/>
        </w:rPr>
        <w:t>Office Hours:</w:t>
      </w:r>
      <w:r w:rsidR="00513B0A" w:rsidRPr="00260C6D">
        <w:rPr>
          <w:rFonts w:ascii="Arial" w:hAnsi="Arial" w:cs="Arial"/>
          <w:b/>
          <w:sz w:val="22"/>
          <w:szCs w:val="22"/>
        </w:rPr>
        <w:t xml:space="preserve"> </w:t>
      </w:r>
      <w:r w:rsidR="009166AE" w:rsidRPr="00260C6D">
        <w:rPr>
          <w:rFonts w:ascii="Arial" w:hAnsi="Arial" w:cs="Arial"/>
          <w:sz w:val="22"/>
          <w:szCs w:val="22"/>
        </w:rPr>
        <w:t xml:space="preserve">Office hours </w:t>
      </w:r>
      <w:r w:rsidR="007D53D9" w:rsidRPr="00260C6D">
        <w:rPr>
          <w:rFonts w:ascii="Arial" w:hAnsi="Arial" w:cs="Arial"/>
          <w:sz w:val="22"/>
          <w:szCs w:val="22"/>
        </w:rPr>
        <w:t>are</w:t>
      </w:r>
      <w:r w:rsidR="009166AE" w:rsidRPr="00260C6D">
        <w:rPr>
          <w:rFonts w:ascii="Arial" w:hAnsi="Arial" w:cs="Arial"/>
          <w:sz w:val="22"/>
          <w:szCs w:val="22"/>
        </w:rPr>
        <w:t xml:space="preserve"> available to meet in person.</w:t>
      </w:r>
      <w:r w:rsidR="009166AE" w:rsidRPr="00260C6D">
        <w:rPr>
          <w:rFonts w:ascii="Arial" w:hAnsi="Arial" w:cs="Arial"/>
          <w:b/>
          <w:sz w:val="22"/>
          <w:szCs w:val="22"/>
        </w:rPr>
        <w:t xml:space="preserve"> </w:t>
      </w:r>
      <w:r w:rsidR="007876DB" w:rsidRPr="00260C6D">
        <w:rPr>
          <w:rFonts w:ascii="Arial" w:hAnsi="Arial" w:cs="Arial"/>
          <w:sz w:val="22"/>
          <w:szCs w:val="22"/>
        </w:rPr>
        <w:t>If students have general questions or comments regarding the course, please communicate directly via</w:t>
      </w:r>
      <w:r w:rsidR="00D506FF" w:rsidRPr="00260C6D">
        <w:rPr>
          <w:rFonts w:ascii="Arial" w:hAnsi="Arial" w:cs="Arial"/>
          <w:sz w:val="22"/>
          <w:szCs w:val="22"/>
        </w:rPr>
        <w:t xml:space="preserve"> Carmen </w:t>
      </w:r>
      <w:r w:rsidR="009166AE" w:rsidRPr="00260C6D">
        <w:rPr>
          <w:rFonts w:ascii="Arial" w:hAnsi="Arial" w:cs="Arial"/>
          <w:sz w:val="22"/>
          <w:szCs w:val="22"/>
        </w:rPr>
        <w:t xml:space="preserve">or email to </w:t>
      </w:r>
      <w:r w:rsidR="007876DB" w:rsidRPr="00260C6D">
        <w:rPr>
          <w:rFonts w:ascii="Arial" w:hAnsi="Arial" w:cs="Arial"/>
          <w:sz w:val="22"/>
          <w:szCs w:val="22"/>
        </w:rPr>
        <w:t xml:space="preserve">the instructor. </w:t>
      </w:r>
      <w:r w:rsidR="00D506FF" w:rsidRPr="00260C6D">
        <w:rPr>
          <w:rFonts w:ascii="Arial" w:hAnsi="Arial" w:cs="Arial"/>
          <w:sz w:val="22"/>
          <w:szCs w:val="22"/>
        </w:rPr>
        <w:t xml:space="preserve">In addition, digital office hours </w:t>
      </w:r>
      <w:r w:rsidR="009166AE" w:rsidRPr="00260C6D">
        <w:rPr>
          <w:rFonts w:ascii="Arial" w:hAnsi="Arial" w:cs="Arial"/>
          <w:sz w:val="22"/>
          <w:szCs w:val="22"/>
        </w:rPr>
        <w:t>may</w:t>
      </w:r>
      <w:r w:rsidR="00D506FF" w:rsidRPr="00260C6D">
        <w:rPr>
          <w:rFonts w:ascii="Arial" w:hAnsi="Arial" w:cs="Arial"/>
          <w:sz w:val="22"/>
          <w:szCs w:val="22"/>
        </w:rPr>
        <w:t xml:space="preserve"> also be available based on the feedback</w:t>
      </w:r>
      <w:r w:rsidR="009166AE" w:rsidRPr="00260C6D">
        <w:rPr>
          <w:rFonts w:ascii="Arial" w:hAnsi="Arial" w:cs="Arial"/>
          <w:sz w:val="22"/>
          <w:szCs w:val="22"/>
        </w:rPr>
        <w:t xml:space="preserve"> or need</w:t>
      </w:r>
      <w:r w:rsidR="00D506FF" w:rsidRPr="00260C6D">
        <w:rPr>
          <w:rFonts w:ascii="Arial" w:hAnsi="Arial" w:cs="Arial"/>
          <w:sz w:val="22"/>
          <w:szCs w:val="22"/>
        </w:rPr>
        <w:t xml:space="preserve"> from the students.</w:t>
      </w:r>
    </w:p>
    <w:p w14:paraId="3D97AD8E" w14:textId="77777777" w:rsidR="007876DB" w:rsidRPr="00260C6D" w:rsidRDefault="007876DB" w:rsidP="00E70373">
      <w:pPr>
        <w:rPr>
          <w:rFonts w:ascii="Arial" w:hAnsi="Arial" w:cs="Arial"/>
          <w:sz w:val="22"/>
          <w:szCs w:val="22"/>
        </w:rPr>
      </w:pPr>
    </w:p>
    <w:p w14:paraId="7EE9E8D1" w14:textId="0267D85A" w:rsidR="004F721B" w:rsidRPr="00260C6D" w:rsidRDefault="004F721B" w:rsidP="00E70373">
      <w:pPr>
        <w:rPr>
          <w:rFonts w:ascii="Arial" w:hAnsi="Arial" w:cs="Arial"/>
          <w:sz w:val="22"/>
          <w:szCs w:val="22"/>
        </w:rPr>
      </w:pPr>
      <w:r w:rsidRPr="00260C6D">
        <w:rPr>
          <w:rFonts w:ascii="Arial" w:hAnsi="Arial" w:cs="Arial"/>
          <w:b/>
          <w:sz w:val="22"/>
          <w:szCs w:val="22"/>
        </w:rPr>
        <w:t>Prerequisites</w:t>
      </w:r>
      <w:r w:rsidRPr="00260C6D">
        <w:rPr>
          <w:rFonts w:ascii="Arial" w:hAnsi="Arial" w:cs="Arial"/>
          <w:sz w:val="22"/>
          <w:szCs w:val="22"/>
        </w:rPr>
        <w:t>: For students matriculated in the graduate</w:t>
      </w:r>
      <w:r w:rsidR="00547F68" w:rsidRPr="00260C6D">
        <w:rPr>
          <w:rFonts w:ascii="Arial" w:hAnsi="Arial" w:cs="Arial"/>
          <w:sz w:val="22"/>
          <w:szCs w:val="22"/>
        </w:rPr>
        <w:t xml:space="preserve"> and </w:t>
      </w:r>
      <w:r w:rsidR="006000E5" w:rsidRPr="00260C6D">
        <w:rPr>
          <w:rFonts w:ascii="Arial" w:hAnsi="Arial" w:cs="Arial"/>
          <w:sz w:val="22"/>
          <w:szCs w:val="22"/>
        </w:rPr>
        <w:t xml:space="preserve">professional </w:t>
      </w:r>
      <w:r w:rsidRPr="00260C6D">
        <w:rPr>
          <w:rFonts w:ascii="Arial" w:hAnsi="Arial" w:cs="Arial"/>
          <w:sz w:val="22"/>
          <w:szCs w:val="22"/>
        </w:rPr>
        <w:t>degree programs</w:t>
      </w:r>
      <w:r w:rsidR="007D53D9" w:rsidRPr="00260C6D">
        <w:rPr>
          <w:rFonts w:ascii="Arial" w:hAnsi="Arial" w:cs="Arial"/>
          <w:sz w:val="22"/>
          <w:szCs w:val="22"/>
        </w:rPr>
        <w:t>, including admitted non-degree students</w:t>
      </w:r>
    </w:p>
    <w:p w14:paraId="6E958EA9" w14:textId="77777777" w:rsidR="007876DB" w:rsidRPr="00260C6D" w:rsidRDefault="007876DB" w:rsidP="00E70373">
      <w:pPr>
        <w:rPr>
          <w:rFonts w:ascii="Arial" w:hAnsi="Arial" w:cs="Arial"/>
          <w:sz w:val="22"/>
          <w:szCs w:val="22"/>
        </w:rPr>
      </w:pPr>
    </w:p>
    <w:p w14:paraId="7A8EE998" w14:textId="6BE74473" w:rsidR="004E53C4" w:rsidRPr="00260C6D" w:rsidRDefault="007876DB" w:rsidP="00E70373">
      <w:pPr>
        <w:rPr>
          <w:rFonts w:ascii="Arial" w:hAnsi="Arial" w:cs="Arial"/>
          <w:sz w:val="22"/>
          <w:szCs w:val="22"/>
        </w:rPr>
      </w:pPr>
      <w:r w:rsidRPr="00260C6D">
        <w:rPr>
          <w:rFonts w:ascii="Arial" w:hAnsi="Arial" w:cs="Arial"/>
          <w:b/>
          <w:sz w:val="22"/>
          <w:szCs w:val="22"/>
        </w:rPr>
        <w:t>Course Delivery</w:t>
      </w:r>
      <w:r w:rsidRPr="00260C6D">
        <w:rPr>
          <w:rFonts w:ascii="Arial" w:hAnsi="Arial" w:cs="Arial"/>
          <w:sz w:val="22"/>
          <w:szCs w:val="22"/>
        </w:rPr>
        <w:t xml:space="preserve">: This course is a 100% online distance </w:t>
      </w:r>
      <w:r w:rsidR="00573ACC">
        <w:rPr>
          <w:rFonts w:ascii="Arial" w:hAnsi="Arial" w:cs="Arial"/>
          <w:sz w:val="22"/>
          <w:szCs w:val="22"/>
        </w:rPr>
        <w:t xml:space="preserve">learning (DL) </w:t>
      </w:r>
      <w:r w:rsidRPr="00260C6D">
        <w:rPr>
          <w:rFonts w:ascii="Arial" w:hAnsi="Arial" w:cs="Arial"/>
          <w:sz w:val="22"/>
          <w:szCs w:val="22"/>
        </w:rPr>
        <w:t>course from the Division of Environmental Health Sciences in the College of Public Health. The course is hosted on OSU’s Carmen learning course management system (https://carmen.osu.edu/). There are 14 weekly</w:t>
      </w:r>
      <w:r w:rsidR="000A55A3" w:rsidRPr="00260C6D">
        <w:rPr>
          <w:rFonts w:ascii="Arial" w:hAnsi="Arial" w:cs="Arial"/>
          <w:sz w:val="22"/>
          <w:szCs w:val="22"/>
        </w:rPr>
        <w:t xml:space="preserve"> and</w:t>
      </w:r>
      <w:r w:rsidRPr="00260C6D">
        <w:rPr>
          <w:rFonts w:ascii="Arial" w:hAnsi="Arial" w:cs="Arial"/>
          <w:sz w:val="22"/>
          <w:szCs w:val="22"/>
        </w:rPr>
        <w:t xml:space="preserve"> asynchronously delivered course sessions consisting of topic-specific modules for a total of 160 minutes equivalent instruction time per session (~80 minutes per module). </w:t>
      </w:r>
      <w:r w:rsidR="004B1145" w:rsidRPr="004B1145">
        <w:rPr>
          <w:rFonts w:ascii="Arial" w:hAnsi="Arial" w:cs="Arial"/>
          <w:sz w:val="22"/>
          <w:szCs w:val="22"/>
        </w:rPr>
        <w:t xml:space="preserve">The course is structured into </w:t>
      </w:r>
      <w:r w:rsidR="00403BCE">
        <w:rPr>
          <w:rFonts w:ascii="Arial" w:hAnsi="Arial" w:cs="Arial"/>
          <w:sz w:val="22"/>
          <w:szCs w:val="22"/>
        </w:rPr>
        <w:t>four</w:t>
      </w:r>
      <w:r w:rsidR="004B1145" w:rsidRPr="004B1145">
        <w:rPr>
          <w:rFonts w:ascii="Arial" w:hAnsi="Arial" w:cs="Arial"/>
          <w:sz w:val="22"/>
          <w:szCs w:val="22"/>
        </w:rPr>
        <w:t xml:space="preserve"> Modules. Within each </w:t>
      </w:r>
      <w:r w:rsidR="00403BCE">
        <w:rPr>
          <w:rFonts w:ascii="Arial" w:hAnsi="Arial" w:cs="Arial"/>
          <w:sz w:val="22"/>
          <w:szCs w:val="22"/>
        </w:rPr>
        <w:t>m</w:t>
      </w:r>
      <w:r w:rsidR="004B1145" w:rsidRPr="004B1145">
        <w:rPr>
          <w:rFonts w:ascii="Arial" w:hAnsi="Arial" w:cs="Arial"/>
          <w:sz w:val="22"/>
          <w:szCs w:val="22"/>
        </w:rPr>
        <w:t>odule</w:t>
      </w:r>
      <w:r w:rsidR="00403BCE">
        <w:rPr>
          <w:rFonts w:ascii="Arial" w:hAnsi="Arial" w:cs="Arial"/>
          <w:sz w:val="22"/>
          <w:szCs w:val="22"/>
        </w:rPr>
        <w:t>,</w:t>
      </w:r>
      <w:r w:rsidR="004B1145" w:rsidRPr="004B1145">
        <w:rPr>
          <w:rFonts w:ascii="Arial" w:hAnsi="Arial" w:cs="Arial"/>
          <w:sz w:val="22"/>
          <w:szCs w:val="22"/>
        </w:rPr>
        <w:t xml:space="preserve"> there are a series of weekly topics. You can access </w:t>
      </w:r>
      <w:r w:rsidR="00403BCE" w:rsidRPr="004B1145">
        <w:rPr>
          <w:rFonts w:ascii="Arial" w:hAnsi="Arial" w:cs="Arial"/>
          <w:sz w:val="22"/>
          <w:szCs w:val="22"/>
        </w:rPr>
        <w:t>all</w:t>
      </w:r>
      <w:r w:rsidR="004B1145" w:rsidRPr="004B1145">
        <w:rPr>
          <w:rFonts w:ascii="Arial" w:hAnsi="Arial" w:cs="Arial"/>
          <w:sz w:val="22"/>
          <w:szCs w:val="22"/>
        </w:rPr>
        <w:t xml:space="preserve"> the content</w:t>
      </w:r>
      <w:r w:rsidR="00403BCE">
        <w:rPr>
          <w:rFonts w:ascii="Arial" w:hAnsi="Arial" w:cs="Arial"/>
          <w:sz w:val="22"/>
          <w:szCs w:val="22"/>
        </w:rPr>
        <w:t>s</w:t>
      </w:r>
      <w:r w:rsidR="004B1145" w:rsidRPr="004B1145">
        <w:rPr>
          <w:rFonts w:ascii="Arial" w:hAnsi="Arial" w:cs="Arial"/>
          <w:sz w:val="22"/>
          <w:szCs w:val="22"/>
        </w:rPr>
        <w:t xml:space="preserve"> in the </w:t>
      </w:r>
      <w:r w:rsidR="00403BCE">
        <w:rPr>
          <w:rFonts w:ascii="Arial" w:hAnsi="Arial" w:cs="Arial"/>
          <w:sz w:val="22"/>
          <w:szCs w:val="22"/>
        </w:rPr>
        <w:t>m</w:t>
      </w:r>
      <w:r w:rsidR="004B1145" w:rsidRPr="004B1145">
        <w:rPr>
          <w:rFonts w:ascii="Arial" w:hAnsi="Arial" w:cs="Arial"/>
          <w:sz w:val="22"/>
          <w:szCs w:val="22"/>
        </w:rPr>
        <w:t>odules from the day the module open. Dates are listed in your syllabus as well as in your C</w:t>
      </w:r>
      <w:r w:rsidR="00F26634">
        <w:rPr>
          <w:rFonts w:ascii="Arial" w:hAnsi="Arial" w:cs="Arial"/>
          <w:sz w:val="22"/>
          <w:szCs w:val="22"/>
        </w:rPr>
        <w:t>armen</w:t>
      </w:r>
      <w:r w:rsidR="004B1145" w:rsidRPr="004B1145">
        <w:rPr>
          <w:rFonts w:ascii="Arial" w:hAnsi="Arial" w:cs="Arial"/>
          <w:sz w:val="22"/>
          <w:szCs w:val="22"/>
        </w:rPr>
        <w:t xml:space="preserve"> course. This structure allows you to read materials, watch the lectures and complete discussion board postings and lecture self-checks at your own pace. These can be completed at your own pace but must be done by the time the module closes. No exceptions.</w:t>
      </w:r>
      <w:r w:rsidR="004B1145">
        <w:rPr>
          <w:rFonts w:ascii="Arial" w:hAnsi="Arial" w:cs="Arial"/>
          <w:sz w:val="22"/>
          <w:szCs w:val="22"/>
        </w:rPr>
        <w:t xml:space="preserve"> </w:t>
      </w:r>
      <w:r w:rsidRPr="00260C6D">
        <w:rPr>
          <w:rFonts w:ascii="Arial" w:hAnsi="Arial" w:cs="Arial"/>
          <w:sz w:val="22"/>
          <w:szCs w:val="22"/>
        </w:rPr>
        <w:t>In addition to the equivalent instruction time per module</w:t>
      </w:r>
      <w:r w:rsidR="00403BCE">
        <w:rPr>
          <w:rFonts w:ascii="Arial" w:hAnsi="Arial" w:cs="Arial"/>
          <w:sz w:val="22"/>
          <w:szCs w:val="22"/>
        </w:rPr>
        <w:t>,</w:t>
      </w:r>
      <w:r w:rsidRPr="00260C6D">
        <w:rPr>
          <w:rFonts w:ascii="Arial" w:hAnsi="Arial" w:cs="Arial"/>
          <w:sz w:val="22"/>
          <w:szCs w:val="22"/>
        </w:rPr>
        <w:t xml:space="preserve"> there are also corresponding supplemental readings and other materials for review and self-study. Much of the content for the course will include applied short case scenarios for students to complete and self-assessment. </w:t>
      </w:r>
    </w:p>
    <w:p w14:paraId="57A46454" w14:textId="77777777" w:rsidR="004E53C4" w:rsidRPr="00260C6D" w:rsidRDefault="004E53C4" w:rsidP="00E70373">
      <w:pPr>
        <w:rPr>
          <w:rFonts w:ascii="Arial" w:hAnsi="Arial" w:cs="Arial"/>
          <w:sz w:val="22"/>
          <w:szCs w:val="22"/>
        </w:rPr>
      </w:pPr>
    </w:p>
    <w:p w14:paraId="58A9CAF2" w14:textId="725CCA3B" w:rsidR="00E70373" w:rsidRPr="00260C6D" w:rsidRDefault="004E53C4" w:rsidP="00E70373">
      <w:pPr>
        <w:rPr>
          <w:rFonts w:ascii="Arial" w:hAnsi="Arial" w:cs="Arial"/>
          <w:sz w:val="22"/>
          <w:szCs w:val="22"/>
        </w:rPr>
      </w:pPr>
      <w:r w:rsidRPr="00260C6D">
        <w:rPr>
          <w:rFonts w:ascii="Arial" w:hAnsi="Arial" w:cs="Arial"/>
          <w:b/>
          <w:sz w:val="22"/>
          <w:szCs w:val="22"/>
        </w:rPr>
        <w:t>Expectations of Students</w:t>
      </w:r>
      <w:r w:rsidRPr="00260C6D">
        <w:rPr>
          <w:rFonts w:ascii="Arial" w:hAnsi="Arial" w:cs="Arial"/>
          <w:sz w:val="22"/>
          <w:szCs w:val="22"/>
        </w:rPr>
        <w:t xml:space="preserve">: This is a completely asynchronous online course (i.e., there are no times at which we all </w:t>
      </w:r>
      <w:proofErr w:type="gramStart"/>
      <w:r w:rsidRPr="00260C6D">
        <w:rPr>
          <w:rFonts w:ascii="Arial" w:hAnsi="Arial" w:cs="Arial"/>
          <w:sz w:val="22"/>
          <w:szCs w:val="22"/>
        </w:rPr>
        <w:t>gather together</w:t>
      </w:r>
      <w:proofErr w:type="gramEnd"/>
      <w:r w:rsidRPr="00260C6D">
        <w:rPr>
          <w:rFonts w:ascii="Arial" w:hAnsi="Arial" w:cs="Arial"/>
          <w:sz w:val="22"/>
          <w:szCs w:val="22"/>
        </w:rPr>
        <w:t xml:space="preserve"> in person or virtually). The asynchronous design allows for more flexibility, but it also puts more responsibility on you to effectively manage your time and learning. </w:t>
      </w:r>
      <w:r w:rsidR="001E7FC4">
        <w:rPr>
          <w:rFonts w:ascii="Arial" w:hAnsi="Arial" w:cs="Arial"/>
          <w:sz w:val="22"/>
          <w:szCs w:val="22"/>
        </w:rPr>
        <w:t xml:space="preserve">Therefore, please plan well and always try to get course activity and assignment done well ahead of due time to avoid something may occur </w:t>
      </w:r>
      <w:r w:rsidR="00FE6BC5">
        <w:rPr>
          <w:rFonts w:ascii="Arial" w:hAnsi="Arial" w:cs="Arial"/>
          <w:sz w:val="22"/>
          <w:szCs w:val="22"/>
        </w:rPr>
        <w:t xml:space="preserve">unexpectedly </w:t>
      </w:r>
      <w:r w:rsidR="001E7FC4">
        <w:rPr>
          <w:rFonts w:ascii="Arial" w:hAnsi="Arial" w:cs="Arial"/>
          <w:sz w:val="22"/>
          <w:szCs w:val="22"/>
        </w:rPr>
        <w:t xml:space="preserve">in the last minute. </w:t>
      </w:r>
      <w:r w:rsidRPr="00260C6D">
        <w:rPr>
          <w:rFonts w:ascii="Arial" w:hAnsi="Arial" w:cs="Arial"/>
          <w:sz w:val="22"/>
          <w:szCs w:val="22"/>
        </w:rPr>
        <w:t xml:space="preserve">You should expect to spend </w:t>
      </w:r>
      <w:r w:rsidR="00EF6B65" w:rsidRPr="00260C6D">
        <w:rPr>
          <w:rFonts w:ascii="Arial" w:hAnsi="Arial" w:cs="Arial"/>
          <w:sz w:val="22"/>
          <w:szCs w:val="22"/>
        </w:rPr>
        <w:t xml:space="preserve">around </w:t>
      </w:r>
      <w:r w:rsidR="00403BCE">
        <w:rPr>
          <w:rFonts w:ascii="Arial" w:hAnsi="Arial" w:cs="Arial"/>
          <w:sz w:val="22"/>
          <w:szCs w:val="22"/>
        </w:rPr>
        <w:t>eight</w:t>
      </w:r>
      <w:r w:rsidRPr="00260C6D">
        <w:rPr>
          <w:rFonts w:ascii="Arial" w:hAnsi="Arial" w:cs="Arial"/>
          <w:sz w:val="22"/>
          <w:szCs w:val="22"/>
        </w:rPr>
        <w:t xml:space="preserve"> hours per week on this course and to log-in multiple times per week to the site on Carmen</w:t>
      </w:r>
      <w:r w:rsidR="00EF6B65" w:rsidRPr="00260C6D">
        <w:rPr>
          <w:rFonts w:ascii="Arial" w:hAnsi="Arial" w:cs="Arial"/>
          <w:sz w:val="22"/>
          <w:szCs w:val="22"/>
        </w:rPr>
        <w:t>, although most of the work could be done “off-line”</w:t>
      </w:r>
      <w:r w:rsidRPr="00260C6D">
        <w:rPr>
          <w:rFonts w:ascii="Arial" w:hAnsi="Arial" w:cs="Arial"/>
          <w:sz w:val="22"/>
          <w:szCs w:val="22"/>
        </w:rPr>
        <w:t xml:space="preserve">. </w:t>
      </w:r>
      <w:r w:rsidR="006000E5" w:rsidRPr="00260C6D">
        <w:rPr>
          <w:rFonts w:ascii="Arial" w:hAnsi="Arial" w:cs="Arial"/>
          <w:sz w:val="22"/>
          <w:szCs w:val="22"/>
        </w:rPr>
        <w:t>It is recommended to download the teaching materials, including the</w:t>
      </w:r>
      <w:r w:rsidR="004B1145">
        <w:rPr>
          <w:rFonts w:ascii="Arial" w:hAnsi="Arial" w:cs="Arial"/>
          <w:sz w:val="22"/>
          <w:szCs w:val="22"/>
        </w:rPr>
        <w:t xml:space="preserve"> </w:t>
      </w:r>
      <w:r w:rsidR="004B1145" w:rsidRPr="004B1145">
        <w:rPr>
          <w:rFonts w:ascii="Arial" w:hAnsi="Arial" w:cs="Arial"/>
          <w:sz w:val="22"/>
          <w:szCs w:val="22"/>
        </w:rPr>
        <w:t>self-check</w:t>
      </w:r>
      <w:r w:rsidR="006000E5" w:rsidRPr="00260C6D">
        <w:rPr>
          <w:rFonts w:ascii="Arial" w:hAnsi="Arial" w:cs="Arial"/>
          <w:sz w:val="22"/>
          <w:szCs w:val="22"/>
        </w:rPr>
        <w:t xml:space="preserve"> tests</w:t>
      </w:r>
      <w:r w:rsidR="004B1145">
        <w:rPr>
          <w:rFonts w:ascii="Arial" w:hAnsi="Arial" w:cs="Arial"/>
          <w:sz w:val="22"/>
          <w:szCs w:val="22"/>
        </w:rPr>
        <w:t xml:space="preserve">, </w:t>
      </w:r>
      <w:r w:rsidR="004B1145" w:rsidRPr="004B1145">
        <w:rPr>
          <w:rFonts w:ascii="Arial" w:hAnsi="Arial" w:cs="Arial"/>
          <w:sz w:val="22"/>
          <w:szCs w:val="22"/>
        </w:rPr>
        <w:t xml:space="preserve">Chapter Ohio test </w:t>
      </w:r>
      <w:r w:rsidR="004B1145">
        <w:rPr>
          <w:rFonts w:ascii="Arial" w:hAnsi="Arial" w:cs="Arial"/>
          <w:sz w:val="22"/>
          <w:szCs w:val="22"/>
        </w:rPr>
        <w:t>and</w:t>
      </w:r>
      <w:r w:rsidR="004B1145" w:rsidRPr="004B1145">
        <w:rPr>
          <w:rFonts w:ascii="Arial" w:hAnsi="Arial" w:cs="Arial"/>
          <w:sz w:val="22"/>
          <w:szCs w:val="22"/>
        </w:rPr>
        <w:t xml:space="preserve"> Movie test</w:t>
      </w:r>
      <w:r w:rsidR="006000E5" w:rsidRPr="00260C6D">
        <w:rPr>
          <w:rFonts w:ascii="Arial" w:hAnsi="Arial" w:cs="Arial"/>
          <w:sz w:val="22"/>
          <w:szCs w:val="22"/>
        </w:rPr>
        <w:t xml:space="preserve"> (once you are done with it), so that you will be able to review them </w:t>
      </w:r>
      <w:proofErr w:type="gramStart"/>
      <w:r w:rsidR="006000E5" w:rsidRPr="00260C6D">
        <w:rPr>
          <w:rFonts w:ascii="Arial" w:hAnsi="Arial" w:cs="Arial"/>
          <w:sz w:val="22"/>
          <w:szCs w:val="22"/>
        </w:rPr>
        <w:t>later on</w:t>
      </w:r>
      <w:proofErr w:type="gramEnd"/>
      <w:r w:rsidR="006000E5" w:rsidRPr="00260C6D">
        <w:rPr>
          <w:rFonts w:ascii="Arial" w:hAnsi="Arial" w:cs="Arial"/>
          <w:sz w:val="22"/>
          <w:szCs w:val="22"/>
        </w:rPr>
        <w:t xml:space="preserve"> (you may not have access to the tests after the due time is passed). </w:t>
      </w:r>
      <w:r w:rsidRPr="00260C6D">
        <w:rPr>
          <w:rFonts w:ascii="Arial" w:hAnsi="Arial" w:cs="Arial"/>
          <w:sz w:val="22"/>
          <w:szCs w:val="22"/>
        </w:rPr>
        <w:t>These expectations are further discussed in this syllabus.</w:t>
      </w:r>
      <w:r w:rsidR="007876DB" w:rsidRPr="00260C6D">
        <w:rPr>
          <w:rFonts w:ascii="Arial" w:hAnsi="Arial" w:cs="Arial"/>
          <w:sz w:val="22"/>
          <w:szCs w:val="22"/>
        </w:rPr>
        <w:t xml:space="preserve"> </w:t>
      </w:r>
    </w:p>
    <w:p w14:paraId="04DB9D5B" w14:textId="77777777" w:rsidR="00A04D90" w:rsidRPr="00260C6D" w:rsidRDefault="00A04D90" w:rsidP="00E70373">
      <w:pPr>
        <w:rPr>
          <w:rFonts w:ascii="Arial" w:hAnsi="Arial" w:cs="Arial"/>
          <w:sz w:val="22"/>
          <w:szCs w:val="22"/>
        </w:rPr>
      </w:pPr>
    </w:p>
    <w:p w14:paraId="78304DB3" w14:textId="77777777" w:rsidR="00E70373" w:rsidRPr="00260C6D" w:rsidRDefault="00E70373" w:rsidP="00E70373">
      <w:pPr>
        <w:autoSpaceDE w:val="0"/>
        <w:autoSpaceDN w:val="0"/>
        <w:adjustRightInd w:val="0"/>
        <w:rPr>
          <w:rFonts w:ascii="Arial" w:hAnsi="Arial" w:cs="Arial"/>
          <w:bCs/>
          <w:sz w:val="22"/>
          <w:szCs w:val="22"/>
        </w:rPr>
      </w:pPr>
      <w:r w:rsidRPr="00260C6D">
        <w:rPr>
          <w:rFonts w:ascii="Arial" w:hAnsi="Arial" w:cs="Arial"/>
          <w:b/>
          <w:bCs/>
          <w:sz w:val="22"/>
          <w:szCs w:val="22"/>
        </w:rPr>
        <w:t xml:space="preserve">Course </w:t>
      </w:r>
      <w:r w:rsidR="00285F6A" w:rsidRPr="00260C6D">
        <w:rPr>
          <w:rFonts w:ascii="Arial" w:hAnsi="Arial" w:cs="Arial"/>
          <w:b/>
          <w:bCs/>
          <w:sz w:val="22"/>
          <w:szCs w:val="22"/>
        </w:rPr>
        <w:t>D</w:t>
      </w:r>
      <w:r w:rsidRPr="00260C6D">
        <w:rPr>
          <w:rFonts w:ascii="Arial" w:hAnsi="Arial" w:cs="Arial"/>
          <w:b/>
          <w:bCs/>
          <w:sz w:val="22"/>
          <w:szCs w:val="22"/>
        </w:rPr>
        <w:t>escription</w:t>
      </w:r>
      <w:r w:rsidR="007876DB" w:rsidRPr="00260C6D">
        <w:rPr>
          <w:rFonts w:ascii="Arial" w:hAnsi="Arial" w:cs="Arial"/>
          <w:b/>
          <w:bCs/>
          <w:sz w:val="22"/>
          <w:szCs w:val="22"/>
        </w:rPr>
        <w:t xml:space="preserve"> and </w:t>
      </w:r>
      <w:r w:rsidR="00285F6A" w:rsidRPr="00260C6D">
        <w:rPr>
          <w:rFonts w:ascii="Arial" w:hAnsi="Arial" w:cs="Arial"/>
          <w:b/>
          <w:bCs/>
          <w:sz w:val="22"/>
          <w:szCs w:val="22"/>
        </w:rPr>
        <w:t>C</w:t>
      </w:r>
      <w:r w:rsidR="007876DB" w:rsidRPr="00260C6D">
        <w:rPr>
          <w:rFonts w:ascii="Arial" w:hAnsi="Arial" w:cs="Arial"/>
          <w:b/>
          <w:bCs/>
          <w:sz w:val="22"/>
          <w:szCs w:val="22"/>
        </w:rPr>
        <w:t>ontents</w:t>
      </w:r>
      <w:r w:rsidRPr="00260C6D">
        <w:rPr>
          <w:rFonts w:ascii="Arial" w:hAnsi="Arial" w:cs="Arial"/>
          <w:b/>
          <w:bCs/>
          <w:sz w:val="22"/>
          <w:szCs w:val="22"/>
        </w:rPr>
        <w:t>:</w:t>
      </w:r>
      <w:r w:rsidR="000A7765" w:rsidRPr="00260C6D">
        <w:rPr>
          <w:rFonts w:ascii="Arial" w:hAnsi="Arial" w:cs="Arial"/>
          <w:b/>
          <w:bCs/>
          <w:sz w:val="22"/>
          <w:szCs w:val="22"/>
        </w:rPr>
        <w:t xml:space="preserve"> </w:t>
      </w:r>
      <w:r w:rsidR="00BB65FE" w:rsidRPr="00260C6D">
        <w:rPr>
          <w:rFonts w:ascii="Arial" w:hAnsi="Arial" w:cs="Arial"/>
          <w:bCs/>
          <w:sz w:val="22"/>
          <w:szCs w:val="22"/>
        </w:rPr>
        <w:t>Some people may be skeptical about global warming. However, there seems no doubt that the global climate has been changing.</w:t>
      </w:r>
      <w:r w:rsidR="000A55A3" w:rsidRPr="00260C6D">
        <w:rPr>
          <w:rFonts w:ascii="Arial" w:hAnsi="Arial" w:cs="Arial"/>
          <w:bCs/>
          <w:sz w:val="22"/>
          <w:szCs w:val="22"/>
        </w:rPr>
        <w:t xml:space="preserve"> The environmental and climate change challenges the world is facing have never been greater or more complex. Recent US events and disasters indicate that domestic and global actions are needed even we may face stronger political headwinds in the years ahead. </w:t>
      </w:r>
      <w:r w:rsidR="00BB65FE" w:rsidRPr="00260C6D">
        <w:rPr>
          <w:rFonts w:ascii="Arial" w:hAnsi="Arial" w:cs="Arial"/>
          <w:bCs/>
          <w:sz w:val="22"/>
          <w:szCs w:val="22"/>
        </w:rPr>
        <w:t xml:space="preserve"> Global climate change may have considerable direct and indirect impacts on human health. These impacts could include excessive heat-related illnesses, vector- and waterborne diseases, increased exposure to environmental toxicants, and exacerbation of cardiovascular and respiratory diseases due to declining air quality. This course will be based on scientific facts, focusing on both natural phenomena and anthropogenic activities, </w:t>
      </w:r>
      <w:r w:rsidR="00BB65FE" w:rsidRPr="00260C6D">
        <w:rPr>
          <w:rFonts w:ascii="Arial" w:hAnsi="Arial" w:cs="Arial"/>
          <w:bCs/>
          <w:sz w:val="22"/>
          <w:szCs w:val="22"/>
        </w:rPr>
        <w:lastRenderedPageBreak/>
        <w:t>with emphasis on associations between disease initiation and progression in humans. It will also serve as a platform for the students to participate in discussion and debate on these issues.</w:t>
      </w:r>
    </w:p>
    <w:p w14:paraId="7021BB38" w14:textId="77777777" w:rsidR="00BB65FE" w:rsidRPr="00260C6D" w:rsidRDefault="00BB65FE" w:rsidP="00E70373">
      <w:pPr>
        <w:autoSpaceDE w:val="0"/>
        <w:autoSpaceDN w:val="0"/>
        <w:adjustRightInd w:val="0"/>
        <w:rPr>
          <w:rFonts w:ascii="Arial" w:hAnsi="Arial" w:cs="Arial"/>
          <w:bCs/>
          <w:sz w:val="22"/>
          <w:szCs w:val="22"/>
        </w:rPr>
      </w:pPr>
    </w:p>
    <w:p w14:paraId="59184276" w14:textId="77777777" w:rsidR="00E70373" w:rsidRPr="00260C6D" w:rsidRDefault="000A7765" w:rsidP="000A7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s="Arial"/>
          <w:b/>
          <w:bCs/>
          <w:sz w:val="22"/>
          <w:szCs w:val="22"/>
        </w:rPr>
      </w:pPr>
      <w:r w:rsidRPr="00260C6D">
        <w:rPr>
          <w:rFonts w:ascii="Arial" w:hAnsi="Arial" w:cs="Arial"/>
          <w:b/>
          <w:bCs/>
          <w:sz w:val="22"/>
          <w:szCs w:val="22"/>
        </w:rPr>
        <w:t xml:space="preserve">Course </w:t>
      </w:r>
      <w:r w:rsidR="007C50A4" w:rsidRPr="00260C6D">
        <w:rPr>
          <w:rFonts w:ascii="Arial" w:hAnsi="Arial" w:cs="Arial"/>
          <w:b/>
          <w:bCs/>
          <w:sz w:val="22"/>
          <w:szCs w:val="22"/>
        </w:rPr>
        <w:t xml:space="preserve">Learning </w:t>
      </w:r>
      <w:r w:rsidR="00E70373" w:rsidRPr="00260C6D">
        <w:rPr>
          <w:rFonts w:ascii="Arial" w:hAnsi="Arial" w:cs="Arial"/>
          <w:b/>
          <w:bCs/>
          <w:sz w:val="22"/>
          <w:szCs w:val="22"/>
        </w:rPr>
        <w:t>Objectives:</w:t>
      </w:r>
      <w:r w:rsidRPr="00260C6D">
        <w:rPr>
          <w:rFonts w:ascii="Arial" w:hAnsi="Arial" w:cs="Arial"/>
          <w:b/>
          <w:bCs/>
          <w:sz w:val="22"/>
          <w:szCs w:val="22"/>
        </w:rPr>
        <w:t xml:space="preserve"> </w:t>
      </w:r>
    </w:p>
    <w:p w14:paraId="12BA9118" w14:textId="77777777" w:rsidR="00BB65FE" w:rsidRPr="00260C6D" w:rsidRDefault="00BB65FE" w:rsidP="00BB65FE">
      <w:pPr>
        <w:ind w:left="1440" w:hanging="1440"/>
        <w:rPr>
          <w:rFonts w:ascii="Arial" w:hAnsi="Arial" w:cs="Arial"/>
          <w:bCs/>
          <w:sz w:val="22"/>
          <w:szCs w:val="22"/>
        </w:rPr>
      </w:pPr>
      <w:r w:rsidRPr="00260C6D">
        <w:rPr>
          <w:rFonts w:ascii="Arial" w:hAnsi="Arial" w:cs="Arial"/>
          <w:bCs/>
          <w:sz w:val="22"/>
          <w:szCs w:val="22"/>
        </w:rPr>
        <w:t>Upon completion of this course, students will be better prepared to:</w:t>
      </w:r>
    </w:p>
    <w:p w14:paraId="1A5D1299" w14:textId="77777777" w:rsidR="00BB65FE" w:rsidRPr="00260C6D" w:rsidRDefault="00B6680E" w:rsidP="00BB65FE">
      <w:pPr>
        <w:ind w:left="1440" w:hanging="1440"/>
        <w:rPr>
          <w:rFonts w:ascii="Arial" w:hAnsi="Arial" w:cs="Arial"/>
          <w:bCs/>
          <w:sz w:val="22"/>
          <w:szCs w:val="22"/>
        </w:rPr>
      </w:pPr>
      <w:r w:rsidRPr="00260C6D">
        <w:rPr>
          <w:rFonts w:ascii="Arial" w:hAnsi="Arial" w:cs="Arial"/>
          <w:bCs/>
          <w:sz w:val="22"/>
          <w:szCs w:val="22"/>
        </w:rPr>
        <w:t>1</w:t>
      </w:r>
      <w:r w:rsidR="00390705" w:rsidRPr="00260C6D">
        <w:rPr>
          <w:rFonts w:ascii="Arial" w:hAnsi="Arial" w:cs="Arial"/>
          <w:bCs/>
          <w:sz w:val="22"/>
          <w:szCs w:val="22"/>
        </w:rPr>
        <w:t xml:space="preserve">. </w:t>
      </w:r>
      <w:r w:rsidR="00BB65FE" w:rsidRPr="00260C6D">
        <w:rPr>
          <w:rFonts w:ascii="Arial" w:hAnsi="Arial" w:cs="Arial"/>
          <w:bCs/>
          <w:sz w:val="22"/>
          <w:szCs w:val="22"/>
        </w:rPr>
        <w:t>Recognize the current controversial issues about climate change, including global warming.</w:t>
      </w:r>
    </w:p>
    <w:p w14:paraId="7F9F38FE" w14:textId="77777777" w:rsidR="00BB65FE" w:rsidRPr="00260C6D" w:rsidRDefault="00B6680E" w:rsidP="00BB65FE">
      <w:pPr>
        <w:ind w:left="1440" w:hanging="1440"/>
        <w:rPr>
          <w:rFonts w:ascii="Arial" w:hAnsi="Arial" w:cs="Arial"/>
          <w:bCs/>
          <w:sz w:val="22"/>
          <w:szCs w:val="22"/>
        </w:rPr>
      </w:pPr>
      <w:r w:rsidRPr="00260C6D">
        <w:rPr>
          <w:rFonts w:ascii="Arial" w:hAnsi="Arial" w:cs="Arial"/>
          <w:bCs/>
          <w:sz w:val="22"/>
          <w:szCs w:val="22"/>
        </w:rPr>
        <w:t>2</w:t>
      </w:r>
      <w:r w:rsidR="00390705" w:rsidRPr="00260C6D">
        <w:rPr>
          <w:rFonts w:ascii="Arial" w:hAnsi="Arial" w:cs="Arial"/>
          <w:bCs/>
          <w:sz w:val="22"/>
          <w:szCs w:val="22"/>
        </w:rPr>
        <w:t xml:space="preserve">. </w:t>
      </w:r>
      <w:r w:rsidR="00BB65FE" w:rsidRPr="00260C6D">
        <w:rPr>
          <w:rFonts w:ascii="Arial" w:hAnsi="Arial" w:cs="Arial"/>
          <w:bCs/>
          <w:sz w:val="22"/>
          <w:szCs w:val="22"/>
        </w:rPr>
        <w:t>Summarize the evidence about climate change on human health.</w:t>
      </w:r>
    </w:p>
    <w:p w14:paraId="1A5A5812" w14:textId="77777777" w:rsidR="00BB65FE" w:rsidRPr="00260C6D" w:rsidRDefault="00B6680E" w:rsidP="00BB65FE">
      <w:pPr>
        <w:ind w:left="1440" w:hanging="1440"/>
        <w:rPr>
          <w:rFonts w:ascii="Arial" w:hAnsi="Arial" w:cs="Arial"/>
          <w:bCs/>
          <w:sz w:val="22"/>
          <w:szCs w:val="22"/>
        </w:rPr>
      </w:pPr>
      <w:r w:rsidRPr="00260C6D">
        <w:rPr>
          <w:rFonts w:ascii="Arial" w:hAnsi="Arial" w:cs="Arial"/>
          <w:bCs/>
          <w:sz w:val="22"/>
          <w:szCs w:val="22"/>
        </w:rPr>
        <w:t>3</w:t>
      </w:r>
      <w:r w:rsidR="00390705" w:rsidRPr="00260C6D">
        <w:rPr>
          <w:rFonts w:ascii="Arial" w:hAnsi="Arial" w:cs="Arial"/>
          <w:bCs/>
          <w:sz w:val="22"/>
          <w:szCs w:val="22"/>
        </w:rPr>
        <w:t xml:space="preserve">. </w:t>
      </w:r>
      <w:r w:rsidR="00BB65FE" w:rsidRPr="00260C6D">
        <w:rPr>
          <w:rFonts w:ascii="Arial" w:hAnsi="Arial" w:cs="Arial"/>
          <w:bCs/>
          <w:sz w:val="22"/>
          <w:szCs w:val="22"/>
        </w:rPr>
        <w:t>Identify major human diseases associated with climate change and possible mechanisms.</w:t>
      </w:r>
    </w:p>
    <w:p w14:paraId="16F15E51" w14:textId="77777777" w:rsidR="00BB65FE" w:rsidRPr="00260C6D" w:rsidRDefault="00B6680E" w:rsidP="00BB65FE">
      <w:pPr>
        <w:ind w:left="1440" w:hanging="1440"/>
        <w:rPr>
          <w:rFonts w:ascii="Arial" w:hAnsi="Arial" w:cs="Arial"/>
          <w:bCs/>
          <w:sz w:val="22"/>
          <w:szCs w:val="22"/>
        </w:rPr>
      </w:pPr>
      <w:r w:rsidRPr="00260C6D">
        <w:rPr>
          <w:rFonts w:ascii="Arial" w:hAnsi="Arial" w:cs="Arial"/>
          <w:bCs/>
          <w:sz w:val="22"/>
          <w:szCs w:val="22"/>
        </w:rPr>
        <w:t>4</w:t>
      </w:r>
      <w:r w:rsidR="00390705" w:rsidRPr="00260C6D">
        <w:rPr>
          <w:rFonts w:ascii="Arial" w:hAnsi="Arial" w:cs="Arial"/>
          <w:bCs/>
          <w:sz w:val="22"/>
          <w:szCs w:val="22"/>
        </w:rPr>
        <w:t xml:space="preserve">. </w:t>
      </w:r>
      <w:r w:rsidR="00BB65FE" w:rsidRPr="00260C6D">
        <w:rPr>
          <w:rFonts w:ascii="Arial" w:hAnsi="Arial" w:cs="Arial"/>
          <w:bCs/>
          <w:sz w:val="22"/>
          <w:szCs w:val="22"/>
        </w:rPr>
        <w:t>Discuss and debate major climate changes and human health effects.</w:t>
      </w:r>
    </w:p>
    <w:p w14:paraId="44BC109C" w14:textId="77777777" w:rsidR="000A7765" w:rsidRPr="00260C6D" w:rsidRDefault="00B6680E" w:rsidP="00BB65FE">
      <w:pPr>
        <w:ind w:left="1440" w:hanging="1440"/>
        <w:rPr>
          <w:rFonts w:ascii="Arial" w:hAnsi="Arial" w:cs="Arial"/>
          <w:bCs/>
          <w:sz w:val="22"/>
          <w:szCs w:val="22"/>
        </w:rPr>
      </w:pPr>
      <w:r w:rsidRPr="00260C6D">
        <w:rPr>
          <w:rFonts w:ascii="Arial" w:hAnsi="Arial" w:cs="Arial"/>
          <w:bCs/>
          <w:sz w:val="22"/>
          <w:szCs w:val="22"/>
        </w:rPr>
        <w:t>5</w:t>
      </w:r>
      <w:r w:rsidR="00390705" w:rsidRPr="00260C6D">
        <w:rPr>
          <w:rFonts w:ascii="Arial" w:hAnsi="Arial" w:cs="Arial"/>
          <w:bCs/>
          <w:sz w:val="22"/>
          <w:szCs w:val="22"/>
        </w:rPr>
        <w:t xml:space="preserve">. </w:t>
      </w:r>
      <w:r w:rsidR="00BB65FE" w:rsidRPr="00260C6D">
        <w:rPr>
          <w:rFonts w:ascii="Arial" w:hAnsi="Arial" w:cs="Arial"/>
          <w:bCs/>
          <w:sz w:val="22"/>
          <w:szCs w:val="22"/>
        </w:rPr>
        <w:t>List possible actions and further research about climate change with human health impact.</w:t>
      </w:r>
    </w:p>
    <w:p w14:paraId="7DD5F993" w14:textId="77777777" w:rsidR="00BB65FE" w:rsidRPr="00260C6D" w:rsidRDefault="00BB65FE" w:rsidP="00BB65FE">
      <w:pPr>
        <w:ind w:left="1440" w:hanging="1440"/>
        <w:rPr>
          <w:rFonts w:ascii="Arial" w:hAnsi="Arial" w:cs="Arial"/>
          <w:b/>
          <w:bCs/>
          <w:sz w:val="22"/>
          <w:szCs w:val="22"/>
        </w:rPr>
      </w:pPr>
    </w:p>
    <w:p w14:paraId="37059795" w14:textId="0C820724" w:rsidR="00AA286B" w:rsidRPr="00914FCB" w:rsidRDefault="00AA286B" w:rsidP="00914FCB">
      <w:pPr>
        <w:rPr>
          <w:rFonts w:ascii="Arial" w:eastAsia="Calibri" w:hAnsi="Arial" w:cs="Arial"/>
          <w:b/>
          <w:sz w:val="22"/>
          <w:szCs w:val="22"/>
        </w:rPr>
      </w:pPr>
      <w:r w:rsidRPr="00260C6D">
        <w:rPr>
          <w:rFonts w:ascii="Arial" w:eastAsia="Calibri" w:hAnsi="Arial" w:cs="Arial"/>
          <w:b/>
          <w:sz w:val="22"/>
          <w:szCs w:val="22"/>
        </w:rPr>
        <w:t>Applicable Foundational Knowledge</w:t>
      </w:r>
    </w:p>
    <w:p w14:paraId="6C950512" w14:textId="77777777" w:rsidR="00AA286B" w:rsidRPr="00260C6D" w:rsidRDefault="00AA286B" w:rsidP="00AA286B">
      <w:pPr>
        <w:rPr>
          <w:rFonts w:ascii="Arial" w:eastAsia="Calibri" w:hAnsi="Arial" w:cs="Arial"/>
          <w:sz w:val="22"/>
          <w:szCs w:val="22"/>
        </w:rPr>
      </w:pPr>
      <w:r w:rsidRPr="00260C6D">
        <w:rPr>
          <w:rFonts w:ascii="Arial" w:eastAsia="Calibri" w:hAnsi="Arial" w:cs="Arial"/>
          <w:sz w:val="22"/>
          <w:szCs w:val="22"/>
        </w:rPr>
        <w:t>3. Explain the role of quantitative and qualitative methods and sciences in describing and assessing a population’s health</w:t>
      </w:r>
    </w:p>
    <w:p w14:paraId="2BF06A7E" w14:textId="77777777" w:rsidR="00AA286B" w:rsidRPr="00260C6D" w:rsidRDefault="00AA286B" w:rsidP="00AA286B">
      <w:pPr>
        <w:rPr>
          <w:rFonts w:ascii="Arial" w:eastAsia="Calibri" w:hAnsi="Arial" w:cs="Arial"/>
          <w:sz w:val="22"/>
          <w:szCs w:val="22"/>
        </w:rPr>
      </w:pPr>
      <w:r w:rsidRPr="00260C6D">
        <w:rPr>
          <w:rFonts w:ascii="Arial" w:eastAsia="Calibri" w:hAnsi="Arial" w:cs="Arial"/>
          <w:sz w:val="22"/>
          <w:szCs w:val="22"/>
        </w:rPr>
        <w:t>4. List major causes and trends of morbidity and mortality in the US or other community relevant to the school or program</w:t>
      </w:r>
    </w:p>
    <w:p w14:paraId="41322D6E" w14:textId="77777777" w:rsidR="00AA286B" w:rsidRPr="00260C6D" w:rsidRDefault="00AA286B" w:rsidP="00AA286B">
      <w:pPr>
        <w:rPr>
          <w:rFonts w:ascii="Arial" w:eastAsia="Calibri" w:hAnsi="Arial" w:cs="Arial"/>
          <w:sz w:val="22"/>
          <w:szCs w:val="22"/>
        </w:rPr>
      </w:pPr>
      <w:r w:rsidRPr="00260C6D">
        <w:rPr>
          <w:rFonts w:ascii="Arial" w:eastAsia="Calibri" w:hAnsi="Arial" w:cs="Arial"/>
          <w:sz w:val="22"/>
          <w:szCs w:val="22"/>
        </w:rPr>
        <w:t>5. Discuss the science of primary, secondary and tertiary prevention in population health, including health promotion, screening, etc.</w:t>
      </w:r>
    </w:p>
    <w:p w14:paraId="3D059DA4" w14:textId="77777777" w:rsidR="00AA286B" w:rsidRPr="00260C6D" w:rsidRDefault="00AA286B" w:rsidP="00AA286B">
      <w:pPr>
        <w:rPr>
          <w:rFonts w:ascii="Arial" w:eastAsia="Calibri" w:hAnsi="Arial" w:cs="Arial"/>
          <w:sz w:val="22"/>
          <w:szCs w:val="22"/>
        </w:rPr>
      </w:pPr>
      <w:r w:rsidRPr="00260C6D">
        <w:rPr>
          <w:rFonts w:ascii="Arial" w:eastAsia="Calibri" w:hAnsi="Arial" w:cs="Arial"/>
          <w:sz w:val="22"/>
          <w:szCs w:val="22"/>
        </w:rPr>
        <w:t>6. Explain the critical importance of evidence in advancing public health knowledge</w:t>
      </w:r>
    </w:p>
    <w:p w14:paraId="1B7D7DC3" w14:textId="77777777" w:rsidR="00AA286B" w:rsidRPr="00260C6D" w:rsidRDefault="00AA286B" w:rsidP="00AA286B">
      <w:pPr>
        <w:rPr>
          <w:rFonts w:ascii="Arial" w:eastAsia="Calibri" w:hAnsi="Arial" w:cs="Arial"/>
          <w:sz w:val="22"/>
          <w:szCs w:val="22"/>
        </w:rPr>
      </w:pPr>
      <w:r w:rsidRPr="00260C6D">
        <w:rPr>
          <w:rFonts w:ascii="Arial" w:eastAsia="Calibri" w:hAnsi="Arial" w:cs="Arial"/>
          <w:sz w:val="22"/>
          <w:szCs w:val="22"/>
        </w:rPr>
        <w:t>7. Explain effects of environmental factors on a population’s health</w:t>
      </w:r>
    </w:p>
    <w:p w14:paraId="384E6BDF" w14:textId="77777777" w:rsidR="00AA286B" w:rsidRPr="00260C6D" w:rsidRDefault="00AA286B" w:rsidP="00AA286B">
      <w:pPr>
        <w:rPr>
          <w:rFonts w:ascii="Arial" w:eastAsia="Calibri" w:hAnsi="Arial" w:cs="Arial"/>
          <w:sz w:val="22"/>
          <w:szCs w:val="22"/>
        </w:rPr>
      </w:pPr>
      <w:r w:rsidRPr="00260C6D">
        <w:rPr>
          <w:rFonts w:ascii="Arial" w:eastAsia="Calibri" w:hAnsi="Arial" w:cs="Arial"/>
          <w:sz w:val="22"/>
          <w:szCs w:val="22"/>
        </w:rPr>
        <w:t>8. Explain biological and genetic factors that affect a population’s health</w:t>
      </w:r>
    </w:p>
    <w:p w14:paraId="338D0F2C" w14:textId="77777777" w:rsidR="00AA286B" w:rsidRPr="00260C6D" w:rsidRDefault="00AA286B" w:rsidP="00AA286B">
      <w:pPr>
        <w:rPr>
          <w:rFonts w:ascii="Arial" w:eastAsia="Calibri" w:hAnsi="Arial" w:cs="Arial"/>
          <w:sz w:val="22"/>
          <w:szCs w:val="22"/>
        </w:rPr>
      </w:pPr>
      <w:r w:rsidRPr="00260C6D">
        <w:rPr>
          <w:rFonts w:ascii="Arial" w:eastAsia="Calibri" w:hAnsi="Arial" w:cs="Arial"/>
          <w:sz w:val="22"/>
          <w:szCs w:val="22"/>
        </w:rPr>
        <w:t>9. Explain behavioral and psychological factors that affect a population’s health</w:t>
      </w:r>
    </w:p>
    <w:p w14:paraId="458BD790" w14:textId="77777777" w:rsidR="00AA286B" w:rsidRPr="00260C6D" w:rsidRDefault="00AA286B" w:rsidP="00AA286B">
      <w:pPr>
        <w:rPr>
          <w:rFonts w:ascii="Arial" w:eastAsia="Calibri" w:hAnsi="Arial" w:cs="Arial"/>
          <w:sz w:val="22"/>
          <w:szCs w:val="22"/>
        </w:rPr>
      </w:pPr>
      <w:r w:rsidRPr="00260C6D">
        <w:rPr>
          <w:rFonts w:ascii="Arial" w:eastAsia="Calibri" w:hAnsi="Arial" w:cs="Arial"/>
          <w:sz w:val="22"/>
          <w:szCs w:val="22"/>
        </w:rPr>
        <w:t>10. Explain the social, political and economic determinants of health and how they contribute to population health and health inequities</w:t>
      </w:r>
    </w:p>
    <w:p w14:paraId="20D97B38" w14:textId="77777777" w:rsidR="00AA286B" w:rsidRPr="00260C6D" w:rsidRDefault="00AA286B" w:rsidP="00AA286B">
      <w:pPr>
        <w:rPr>
          <w:rFonts w:ascii="Arial" w:eastAsia="Calibri" w:hAnsi="Arial" w:cs="Arial"/>
          <w:sz w:val="22"/>
          <w:szCs w:val="22"/>
        </w:rPr>
      </w:pPr>
      <w:r w:rsidRPr="00260C6D">
        <w:rPr>
          <w:rFonts w:ascii="Arial" w:eastAsia="Calibri" w:hAnsi="Arial" w:cs="Arial"/>
          <w:sz w:val="22"/>
          <w:szCs w:val="22"/>
        </w:rPr>
        <w:t>11. Explain how globalization affects global burdens of disease</w:t>
      </w:r>
    </w:p>
    <w:p w14:paraId="5258C6E5" w14:textId="77777777" w:rsidR="00AA286B" w:rsidRPr="00260C6D" w:rsidRDefault="00AA286B" w:rsidP="00AA286B">
      <w:pPr>
        <w:rPr>
          <w:rFonts w:ascii="Arial" w:eastAsia="Calibri" w:hAnsi="Arial" w:cs="Arial"/>
          <w:sz w:val="22"/>
          <w:szCs w:val="22"/>
        </w:rPr>
      </w:pPr>
      <w:r w:rsidRPr="00260C6D">
        <w:rPr>
          <w:rFonts w:ascii="Arial" w:eastAsia="Calibri" w:hAnsi="Arial" w:cs="Arial"/>
          <w:sz w:val="22"/>
          <w:szCs w:val="22"/>
        </w:rPr>
        <w:t>12. Explain an ecological perspective on the connections among human health, animal health and ecosystem health (</w:t>
      </w:r>
      <w:proofErr w:type="spellStart"/>
      <w:r w:rsidRPr="00260C6D">
        <w:rPr>
          <w:rFonts w:ascii="Arial" w:eastAsia="Calibri" w:hAnsi="Arial" w:cs="Arial"/>
          <w:sz w:val="22"/>
          <w:szCs w:val="22"/>
        </w:rPr>
        <w:t>eg</w:t>
      </w:r>
      <w:proofErr w:type="spellEnd"/>
      <w:r w:rsidRPr="00260C6D">
        <w:rPr>
          <w:rFonts w:ascii="Arial" w:eastAsia="Calibri" w:hAnsi="Arial" w:cs="Arial"/>
          <w:sz w:val="22"/>
          <w:szCs w:val="22"/>
        </w:rPr>
        <w:t>, One Health)</w:t>
      </w:r>
    </w:p>
    <w:p w14:paraId="32D317D5" w14:textId="77777777" w:rsidR="00AA286B" w:rsidRPr="00260C6D" w:rsidRDefault="00AA286B" w:rsidP="00AA286B">
      <w:pPr>
        <w:rPr>
          <w:rFonts w:ascii="Arial" w:eastAsia="Calibri" w:hAnsi="Arial" w:cs="Arial"/>
          <w:sz w:val="22"/>
          <w:szCs w:val="22"/>
        </w:rPr>
      </w:pPr>
    </w:p>
    <w:p w14:paraId="67461BA5" w14:textId="77777777" w:rsidR="009B4FF9" w:rsidRPr="00260C6D" w:rsidRDefault="009B4FF9" w:rsidP="009B4FF9">
      <w:pPr>
        <w:ind w:left="1440" w:hanging="1440"/>
        <w:rPr>
          <w:rFonts w:ascii="Arial" w:hAnsi="Arial" w:cs="Arial"/>
          <w:b/>
          <w:bCs/>
          <w:sz w:val="22"/>
          <w:szCs w:val="22"/>
        </w:rPr>
      </w:pPr>
      <w:r w:rsidRPr="00260C6D">
        <w:rPr>
          <w:rFonts w:ascii="Arial" w:hAnsi="Arial" w:cs="Arial"/>
          <w:b/>
          <w:bCs/>
          <w:sz w:val="22"/>
          <w:szCs w:val="22"/>
        </w:rPr>
        <w:t>Applicable MPH Degree Core Competencies</w:t>
      </w:r>
    </w:p>
    <w:p w14:paraId="0CADF584"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1. Apply epidemiological methods to the breadth of settings and situations in public health practice</w:t>
      </w:r>
    </w:p>
    <w:p w14:paraId="56A2F78E"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4. Interpret results of data analysis for public health research, policy or practice</w:t>
      </w:r>
    </w:p>
    <w:p w14:paraId="21A04BCD"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 xml:space="preserve">7. Assess population needs, assets and capacities that affect communities’ health </w:t>
      </w:r>
    </w:p>
    <w:p w14:paraId="1D88C600"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 xml:space="preserve">8. Apply awareness of cultural values and practices to the design or implementation of public health policies or programs </w:t>
      </w:r>
    </w:p>
    <w:p w14:paraId="204C838C"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 xml:space="preserve">11. Select methods to evaluate public health programs </w:t>
      </w:r>
    </w:p>
    <w:p w14:paraId="0ECB0533"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 xml:space="preserve">12. Discuss multiple dimensions of the policy-making process, including the roles of ethics and evidence </w:t>
      </w:r>
    </w:p>
    <w:p w14:paraId="1D9321BD"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 xml:space="preserve">13. Propose strategies to identify stakeholders and build coalitions and partnerships for influencing public health outcomes </w:t>
      </w:r>
    </w:p>
    <w:p w14:paraId="30820995"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 xml:space="preserve">14. Advocate for political, social or economic policies and programs that will improve health in diverse populations </w:t>
      </w:r>
    </w:p>
    <w:p w14:paraId="07B65C45"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15. Evaluate policies for their impact on public health and health equity</w:t>
      </w:r>
    </w:p>
    <w:p w14:paraId="5DEEFF92"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19. Communicate audience-appropriate public health content, both in writing and through oral presentation</w:t>
      </w:r>
    </w:p>
    <w:p w14:paraId="34CF62E6"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 xml:space="preserve">20. Describe the importance of cultural competence in communicating public health content </w:t>
      </w:r>
    </w:p>
    <w:p w14:paraId="31411636" w14:textId="77777777"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21. Perform effectively on interprofessional teams</w:t>
      </w:r>
    </w:p>
    <w:p w14:paraId="6CF89D09" w14:textId="77777777" w:rsidR="009B4FF9" w:rsidRPr="00260C6D" w:rsidRDefault="009B4FF9" w:rsidP="009B4FF9">
      <w:pPr>
        <w:ind w:left="1440" w:hanging="1440"/>
        <w:rPr>
          <w:rFonts w:ascii="Arial" w:hAnsi="Arial" w:cs="Arial"/>
          <w:bCs/>
          <w:sz w:val="22"/>
          <w:szCs w:val="22"/>
        </w:rPr>
      </w:pPr>
    </w:p>
    <w:p w14:paraId="18AD4D92" w14:textId="77777777" w:rsidR="009B4FF9" w:rsidRPr="00260C6D" w:rsidRDefault="009B4FF9" w:rsidP="009B4FF9">
      <w:pPr>
        <w:ind w:left="1440" w:hanging="1440"/>
        <w:rPr>
          <w:rFonts w:ascii="Arial" w:hAnsi="Arial" w:cs="Arial"/>
          <w:b/>
          <w:bCs/>
          <w:sz w:val="22"/>
          <w:szCs w:val="22"/>
        </w:rPr>
      </w:pPr>
      <w:r w:rsidRPr="00260C6D">
        <w:rPr>
          <w:rFonts w:ascii="Arial" w:hAnsi="Arial" w:cs="Arial"/>
          <w:b/>
          <w:bCs/>
          <w:sz w:val="22"/>
          <w:szCs w:val="22"/>
        </w:rPr>
        <w:t xml:space="preserve">MPH-EHS Specialization Competencies </w:t>
      </w:r>
    </w:p>
    <w:p w14:paraId="4B8591B6" w14:textId="537C3229"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1. Explain the significance of the community and workplace environment to public health</w:t>
      </w:r>
    </w:p>
    <w:p w14:paraId="5E33CB62" w14:textId="5E9D27E8"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2. Outline the health challenges that natural and anthropogenic contaminants in the environment can pose to population health</w:t>
      </w:r>
    </w:p>
    <w:p w14:paraId="040E4765" w14:textId="4E10E764"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3. Explain the physiological factors that influence human exposure and the uptake of chemical and biological environmental agents</w:t>
      </w:r>
    </w:p>
    <w:p w14:paraId="32D5AA89" w14:textId="7989C7AF"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lastRenderedPageBreak/>
        <w:t>4. Identify and explain individual (e.g., genetic, physiologic and psychosocial) and community (e.g., social, built, economic, race) susceptibility factors that heighten the risk for populations for adverse health outcomes from environmental hazards</w:t>
      </w:r>
    </w:p>
    <w:p w14:paraId="49FC1020" w14:textId="35BE750B"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5. Apply various risk assessment, risk management and risk communication approaches for environmental hazards</w:t>
      </w:r>
    </w:p>
    <w:p w14:paraId="66038AF7" w14:textId="2E2ABAF4"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6. Explain exposure and the underlying mechanisms of toxicity and infectivity resulting from chemical, biological and physical agents</w:t>
      </w:r>
    </w:p>
    <w:p w14:paraId="1FA6691F" w14:textId="0BEE58F6"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 xml:space="preserve">9. Compare the </w:t>
      </w:r>
      <w:proofErr w:type="gramStart"/>
      <w:r w:rsidRPr="00260C6D">
        <w:rPr>
          <w:rFonts w:ascii="Arial" w:hAnsi="Arial" w:cs="Arial"/>
          <w:bCs/>
          <w:sz w:val="22"/>
          <w:szCs w:val="22"/>
        </w:rPr>
        <w:t>principle</w:t>
      </w:r>
      <w:proofErr w:type="gramEnd"/>
      <w:r w:rsidRPr="00260C6D">
        <w:rPr>
          <w:rFonts w:ascii="Arial" w:hAnsi="Arial" w:cs="Arial"/>
          <w:bCs/>
          <w:sz w:val="22"/>
          <w:szCs w:val="22"/>
        </w:rPr>
        <w:t xml:space="preserve"> components and influencing factors in the exposure continuum from source to disease</w:t>
      </w:r>
    </w:p>
    <w:p w14:paraId="115A1A53" w14:textId="77777777" w:rsidR="009B4FF9" w:rsidRPr="00260C6D" w:rsidRDefault="009B4FF9" w:rsidP="009B4FF9">
      <w:pPr>
        <w:ind w:left="1440" w:hanging="1440"/>
        <w:rPr>
          <w:rFonts w:ascii="Arial" w:hAnsi="Arial" w:cs="Arial"/>
          <w:bCs/>
          <w:sz w:val="22"/>
          <w:szCs w:val="22"/>
        </w:rPr>
      </w:pPr>
    </w:p>
    <w:p w14:paraId="48B09D32" w14:textId="47F2EF95" w:rsidR="009B4FF9" w:rsidRPr="00260C6D" w:rsidRDefault="009B4FF9" w:rsidP="009B4FF9">
      <w:pPr>
        <w:ind w:left="1440" w:hanging="1440"/>
        <w:rPr>
          <w:rFonts w:ascii="Arial" w:hAnsi="Arial" w:cs="Arial"/>
          <w:b/>
          <w:bCs/>
          <w:sz w:val="22"/>
          <w:szCs w:val="22"/>
        </w:rPr>
      </w:pPr>
      <w:r w:rsidRPr="00260C6D">
        <w:rPr>
          <w:rFonts w:ascii="Arial" w:hAnsi="Arial" w:cs="Arial"/>
          <w:b/>
          <w:bCs/>
          <w:sz w:val="22"/>
          <w:szCs w:val="22"/>
        </w:rPr>
        <w:t>MS-E</w:t>
      </w:r>
      <w:r w:rsidR="008C6B88">
        <w:rPr>
          <w:rFonts w:ascii="Arial" w:hAnsi="Arial" w:cs="Arial"/>
          <w:b/>
          <w:bCs/>
          <w:sz w:val="22"/>
          <w:szCs w:val="22"/>
        </w:rPr>
        <w:t>P</w:t>
      </w:r>
      <w:r w:rsidR="003A3803">
        <w:rPr>
          <w:rFonts w:ascii="Arial" w:hAnsi="Arial" w:cs="Arial"/>
          <w:b/>
          <w:bCs/>
          <w:sz w:val="22"/>
          <w:szCs w:val="22"/>
        </w:rPr>
        <w:t>H</w:t>
      </w:r>
      <w:r w:rsidRPr="00260C6D">
        <w:rPr>
          <w:rFonts w:ascii="Arial" w:hAnsi="Arial" w:cs="Arial"/>
          <w:b/>
          <w:bCs/>
          <w:sz w:val="22"/>
          <w:szCs w:val="22"/>
        </w:rPr>
        <w:t xml:space="preserve"> Specialization Competencies</w:t>
      </w:r>
    </w:p>
    <w:p w14:paraId="10D8AC3F" w14:textId="51D77BCE"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2. Synthesize literature in student’s area of specialization relative to their thesis topic and its importance for public health</w:t>
      </w:r>
    </w:p>
    <w:p w14:paraId="63549439" w14:textId="52B56EA4"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3. Summarize relevant theories and conceptual models that inform their research</w:t>
      </w:r>
    </w:p>
    <w:p w14:paraId="56794491" w14:textId="15627D7F"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6. Communicate in writing and orally a research project’s methods, results, limitations, conclusions and public health relevance</w:t>
      </w:r>
    </w:p>
    <w:p w14:paraId="05485C00" w14:textId="7E752489"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7. Explain individual and community susceptibility and vulnerability factors that heighten the risk for populations for adverse health outcomes from environmental hazards</w:t>
      </w:r>
    </w:p>
    <w:p w14:paraId="43FE2000" w14:textId="6F078CD5"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8. Apply the environmental health paradigm (i.e., EHS Model) to characterizing hazardous physical, chemical and biological agents relative to sources, categories, exposure matrices/pathways, distribution, human exposures, responses, societal/regulatory actions, and technological controls</w:t>
      </w:r>
    </w:p>
    <w:p w14:paraId="378B3AE6" w14:textId="77777777" w:rsidR="009B4FF9" w:rsidRPr="00260C6D" w:rsidRDefault="009B4FF9" w:rsidP="009B4FF9">
      <w:pPr>
        <w:ind w:left="1440" w:hanging="1440"/>
        <w:rPr>
          <w:rFonts w:ascii="Arial" w:hAnsi="Arial" w:cs="Arial"/>
          <w:bCs/>
          <w:sz w:val="22"/>
          <w:szCs w:val="22"/>
        </w:rPr>
      </w:pPr>
    </w:p>
    <w:p w14:paraId="2C1BFAE2" w14:textId="5684F689" w:rsidR="009B4FF9" w:rsidRPr="00914FCB" w:rsidRDefault="009B4FF9" w:rsidP="00914FCB">
      <w:pPr>
        <w:ind w:left="1440" w:hanging="1440"/>
        <w:rPr>
          <w:rFonts w:ascii="Arial" w:hAnsi="Arial" w:cs="Arial"/>
          <w:b/>
          <w:bCs/>
          <w:sz w:val="22"/>
          <w:szCs w:val="22"/>
        </w:rPr>
      </w:pPr>
      <w:r w:rsidRPr="00260C6D">
        <w:rPr>
          <w:rFonts w:ascii="Arial" w:hAnsi="Arial" w:cs="Arial"/>
          <w:b/>
          <w:bCs/>
          <w:sz w:val="22"/>
          <w:szCs w:val="22"/>
        </w:rPr>
        <w:t>PhD-E</w:t>
      </w:r>
      <w:r w:rsidR="008C6B88">
        <w:rPr>
          <w:rFonts w:ascii="Arial" w:hAnsi="Arial" w:cs="Arial"/>
          <w:b/>
          <w:bCs/>
          <w:sz w:val="22"/>
          <w:szCs w:val="22"/>
        </w:rPr>
        <w:t>P</w:t>
      </w:r>
      <w:r w:rsidR="003A3803">
        <w:rPr>
          <w:rFonts w:ascii="Arial" w:hAnsi="Arial" w:cs="Arial"/>
          <w:b/>
          <w:bCs/>
          <w:sz w:val="22"/>
          <w:szCs w:val="22"/>
        </w:rPr>
        <w:t>H</w:t>
      </w:r>
      <w:r w:rsidRPr="00260C6D">
        <w:rPr>
          <w:rFonts w:ascii="Arial" w:hAnsi="Arial" w:cs="Arial"/>
          <w:b/>
          <w:bCs/>
          <w:sz w:val="22"/>
          <w:szCs w:val="22"/>
        </w:rPr>
        <w:t xml:space="preserve"> Specialization Competencies</w:t>
      </w:r>
    </w:p>
    <w:p w14:paraId="03F86925" w14:textId="0FB2CB55" w:rsidR="009B4FF9" w:rsidRPr="00260C6D" w:rsidRDefault="009B4FF9" w:rsidP="00914FCB">
      <w:pPr>
        <w:ind w:left="1440" w:hanging="1440"/>
        <w:rPr>
          <w:rFonts w:ascii="Arial" w:hAnsi="Arial" w:cs="Arial"/>
          <w:bCs/>
          <w:sz w:val="22"/>
          <w:szCs w:val="22"/>
        </w:rPr>
      </w:pPr>
      <w:r w:rsidRPr="00260C6D">
        <w:rPr>
          <w:rFonts w:ascii="Arial" w:hAnsi="Arial" w:cs="Arial"/>
          <w:bCs/>
          <w:sz w:val="22"/>
          <w:szCs w:val="22"/>
        </w:rPr>
        <w:t>2. Synthesize and critique existing literature in student’s area of specialization to identify gaps in the evidence base and justify their importance for public health</w:t>
      </w:r>
    </w:p>
    <w:p w14:paraId="6BE6694F" w14:textId="592F2A68"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6. Communicate in writing and orally a research study’s purpose, methods, results, limitations, conclusions and public health relevance to both informed and lay audiences</w:t>
      </w:r>
    </w:p>
    <w:p w14:paraId="0162F6BC" w14:textId="017AD045" w:rsidR="009B4FF9" w:rsidRPr="00260C6D" w:rsidRDefault="009B4FF9" w:rsidP="009B4FF9">
      <w:pPr>
        <w:ind w:left="1440" w:hanging="1440"/>
        <w:rPr>
          <w:rFonts w:ascii="Arial" w:hAnsi="Arial" w:cs="Arial"/>
          <w:bCs/>
          <w:sz w:val="22"/>
          <w:szCs w:val="22"/>
        </w:rPr>
      </w:pPr>
      <w:r w:rsidRPr="00260C6D">
        <w:rPr>
          <w:rFonts w:ascii="Arial" w:hAnsi="Arial" w:cs="Arial"/>
          <w:bCs/>
          <w:sz w:val="22"/>
          <w:szCs w:val="22"/>
        </w:rPr>
        <w:t>7. Quantify individual and community susceptibility and vulnerability factors that heighten the risk for populations for adverse health outcomes from environmental hazards</w:t>
      </w:r>
    </w:p>
    <w:p w14:paraId="3BEA1588" w14:textId="5F949D8A" w:rsidR="009B4FF9" w:rsidRPr="00260C6D" w:rsidRDefault="009B4FF9" w:rsidP="00914FCB">
      <w:pPr>
        <w:ind w:left="1440" w:hanging="1440"/>
        <w:rPr>
          <w:rFonts w:ascii="Arial" w:hAnsi="Arial" w:cs="Arial"/>
          <w:bCs/>
          <w:sz w:val="22"/>
          <w:szCs w:val="22"/>
        </w:rPr>
      </w:pPr>
      <w:r w:rsidRPr="00260C6D">
        <w:rPr>
          <w:rFonts w:ascii="Arial" w:hAnsi="Arial" w:cs="Arial"/>
          <w:bCs/>
          <w:sz w:val="22"/>
          <w:szCs w:val="22"/>
        </w:rPr>
        <w:t>8. Apply the environmental health paradigm (i.e., EHS Model) to characterizing hazardous physical, chemical and biological agents relative to sources, categories, exposure matrices/pathways, distribution, human exposures, responses, societal/regulatory actions, and technological controls</w:t>
      </w:r>
    </w:p>
    <w:p w14:paraId="1E48E05E" w14:textId="77777777" w:rsidR="009B4FF9" w:rsidRPr="00260C6D" w:rsidRDefault="009B4FF9" w:rsidP="009B4FF9">
      <w:pPr>
        <w:ind w:left="1440" w:hanging="1440"/>
        <w:rPr>
          <w:rFonts w:ascii="Arial" w:hAnsi="Arial" w:cs="Arial"/>
          <w:bCs/>
          <w:sz w:val="22"/>
          <w:szCs w:val="22"/>
        </w:rPr>
      </w:pPr>
    </w:p>
    <w:p w14:paraId="6CD44771" w14:textId="0739F36F" w:rsidR="009E2F67" w:rsidRPr="00260C6D" w:rsidRDefault="009B4FF9" w:rsidP="009B4FF9">
      <w:pPr>
        <w:ind w:left="1440" w:hanging="1440"/>
        <w:rPr>
          <w:rFonts w:ascii="Arial" w:hAnsi="Arial" w:cs="Arial"/>
          <w:bCs/>
          <w:sz w:val="22"/>
          <w:szCs w:val="22"/>
        </w:rPr>
      </w:pPr>
      <w:r w:rsidRPr="00260C6D">
        <w:rPr>
          <w:rFonts w:ascii="Arial" w:hAnsi="Arial" w:cs="Arial"/>
          <w:bCs/>
          <w:sz w:val="22"/>
          <w:szCs w:val="22"/>
        </w:rPr>
        <w:t xml:space="preserve">A complete list of College of Public Health Competencies can be found at </w:t>
      </w:r>
      <w:proofErr w:type="gramStart"/>
      <w:r w:rsidR="00E1442A" w:rsidRPr="00E1442A">
        <w:rPr>
          <w:rFonts w:ascii="Arial" w:hAnsi="Arial" w:cs="Arial"/>
          <w:bCs/>
          <w:sz w:val="22"/>
          <w:szCs w:val="22"/>
        </w:rPr>
        <w:t>https://cph.osu.edu/students/competencies</w:t>
      </w:r>
      <w:proofErr w:type="gramEnd"/>
    </w:p>
    <w:p w14:paraId="26C5BD54" w14:textId="77777777" w:rsidR="009B4FF9" w:rsidRPr="00260C6D" w:rsidRDefault="009B4FF9" w:rsidP="00792FA2">
      <w:pPr>
        <w:adjustRightInd w:val="0"/>
        <w:snapToGrid w:val="0"/>
        <w:rPr>
          <w:rFonts w:ascii="Arial" w:hAnsi="Arial" w:cs="Arial"/>
          <w:b/>
          <w:bCs/>
          <w:sz w:val="22"/>
          <w:szCs w:val="22"/>
        </w:rPr>
      </w:pPr>
    </w:p>
    <w:p w14:paraId="0AFCFBFC" w14:textId="49D09B3B" w:rsidR="00792FA2" w:rsidRPr="00260C6D" w:rsidRDefault="000F2DA7" w:rsidP="00792FA2">
      <w:pPr>
        <w:adjustRightInd w:val="0"/>
        <w:snapToGrid w:val="0"/>
        <w:rPr>
          <w:rFonts w:ascii="Arial" w:hAnsi="Arial" w:cs="Arial"/>
          <w:bCs/>
          <w:sz w:val="22"/>
          <w:szCs w:val="22"/>
        </w:rPr>
      </w:pPr>
      <w:r w:rsidRPr="00260C6D">
        <w:rPr>
          <w:rFonts w:ascii="Arial" w:hAnsi="Arial" w:cs="Arial"/>
          <w:b/>
          <w:bCs/>
          <w:sz w:val="22"/>
          <w:szCs w:val="22"/>
        </w:rPr>
        <w:t>Re</w:t>
      </w:r>
      <w:r w:rsidR="000A7765" w:rsidRPr="00260C6D">
        <w:rPr>
          <w:rFonts w:ascii="Arial" w:hAnsi="Arial" w:cs="Arial"/>
          <w:b/>
          <w:bCs/>
          <w:sz w:val="22"/>
          <w:szCs w:val="22"/>
        </w:rPr>
        <w:t>ading</w:t>
      </w:r>
      <w:r w:rsidRPr="00260C6D">
        <w:rPr>
          <w:rFonts w:ascii="Arial" w:hAnsi="Arial" w:cs="Arial"/>
          <w:b/>
          <w:bCs/>
          <w:sz w:val="22"/>
          <w:szCs w:val="22"/>
        </w:rPr>
        <w:t xml:space="preserve"> </w:t>
      </w:r>
      <w:r w:rsidR="00D82E19" w:rsidRPr="00260C6D">
        <w:rPr>
          <w:rFonts w:ascii="Arial" w:hAnsi="Arial" w:cs="Arial"/>
          <w:b/>
          <w:bCs/>
          <w:sz w:val="22"/>
          <w:szCs w:val="22"/>
        </w:rPr>
        <w:t>Reference</w:t>
      </w:r>
      <w:r w:rsidRPr="00260C6D">
        <w:rPr>
          <w:rFonts w:ascii="Arial" w:hAnsi="Arial" w:cs="Arial"/>
          <w:b/>
          <w:bCs/>
          <w:sz w:val="22"/>
          <w:szCs w:val="22"/>
        </w:rPr>
        <w:t>s</w:t>
      </w:r>
      <w:r w:rsidR="00E70373" w:rsidRPr="00260C6D">
        <w:rPr>
          <w:rFonts w:ascii="Arial" w:hAnsi="Arial" w:cs="Arial"/>
          <w:b/>
          <w:bCs/>
          <w:sz w:val="22"/>
          <w:szCs w:val="22"/>
        </w:rPr>
        <w:t xml:space="preserve">: </w:t>
      </w:r>
      <w:r w:rsidR="00792FA2" w:rsidRPr="00260C6D">
        <w:rPr>
          <w:rFonts w:ascii="Arial" w:hAnsi="Arial" w:cs="Arial"/>
          <w:bCs/>
          <w:sz w:val="22"/>
          <w:szCs w:val="22"/>
        </w:rPr>
        <w:t>This course does not require a specific textbook. Assigned supplemental readings, such as journal articles, digital video clips or movies, and applicable website contents/links, are required in most of the modules. The followings are regarded as references</w:t>
      </w:r>
      <w:r w:rsidR="001E74F8" w:rsidRPr="00260C6D">
        <w:rPr>
          <w:rFonts w:ascii="Arial" w:hAnsi="Arial" w:cs="Arial"/>
          <w:bCs/>
          <w:sz w:val="22"/>
          <w:szCs w:val="22"/>
        </w:rPr>
        <w:t xml:space="preserve"> (not required to read before the lecture delivery unless specified otherwise) to facilitate the understanding of the lecture notes </w:t>
      </w:r>
      <w:r w:rsidR="00792FA2" w:rsidRPr="00260C6D">
        <w:rPr>
          <w:rFonts w:ascii="Arial" w:hAnsi="Arial" w:cs="Arial"/>
          <w:bCs/>
          <w:sz w:val="22"/>
          <w:szCs w:val="22"/>
        </w:rPr>
        <w:t xml:space="preserve">and will be available </w:t>
      </w:r>
      <w:r w:rsidR="00B5461C" w:rsidRPr="00260C6D">
        <w:rPr>
          <w:rFonts w:ascii="Arial" w:hAnsi="Arial" w:cs="Arial"/>
          <w:bCs/>
          <w:sz w:val="22"/>
          <w:szCs w:val="22"/>
        </w:rPr>
        <w:t>in Carmen</w:t>
      </w:r>
      <w:r w:rsidR="00792FA2" w:rsidRPr="00260C6D">
        <w:rPr>
          <w:rFonts w:ascii="Arial" w:hAnsi="Arial" w:cs="Arial"/>
          <w:bCs/>
          <w:sz w:val="22"/>
          <w:szCs w:val="22"/>
        </w:rPr>
        <w:t>.</w:t>
      </w:r>
    </w:p>
    <w:p w14:paraId="265BBC6E" w14:textId="77777777" w:rsidR="00454957" w:rsidRPr="00260C6D" w:rsidRDefault="00454957" w:rsidP="00BB65FE">
      <w:pPr>
        <w:rPr>
          <w:rFonts w:ascii="Arial" w:hAnsi="Arial" w:cs="Arial"/>
          <w:bCs/>
          <w:sz w:val="22"/>
          <w:szCs w:val="22"/>
        </w:rPr>
      </w:pPr>
      <w:r w:rsidRPr="00260C6D">
        <w:rPr>
          <w:rFonts w:ascii="Arial" w:hAnsi="Arial" w:cs="Arial"/>
          <w:bCs/>
          <w:sz w:val="22"/>
          <w:szCs w:val="22"/>
        </w:rPr>
        <w:t xml:space="preserve">1. Intergovernmental Panel on Climate Change (IPCC) Fourth Assessment Report: Climate Change 2007 and 2013: http://www.ipcc.ch/publications_and_data/publications_and_data_reports.htm </w:t>
      </w:r>
    </w:p>
    <w:p w14:paraId="28587F2F" w14:textId="77777777" w:rsidR="00BB65FE" w:rsidRPr="00260C6D" w:rsidRDefault="00454957" w:rsidP="00BB65FE">
      <w:pPr>
        <w:rPr>
          <w:rFonts w:ascii="Arial" w:hAnsi="Arial" w:cs="Arial"/>
          <w:bCs/>
          <w:sz w:val="22"/>
          <w:szCs w:val="22"/>
        </w:rPr>
      </w:pPr>
      <w:r w:rsidRPr="00260C6D">
        <w:rPr>
          <w:rFonts w:ascii="Arial" w:hAnsi="Arial" w:cs="Arial"/>
          <w:bCs/>
          <w:sz w:val="22"/>
          <w:szCs w:val="22"/>
        </w:rPr>
        <w:t xml:space="preserve">2. </w:t>
      </w:r>
      <w:r w:rsidR="00BB65FE" w:rsidRPr="00260C6D">
        <w:rPr>
          <w:rFonts w:ascii="Arial" w:hAnsi="Arial" w:cs="Arial"/>
          <w:bCs/>
          <w:sz w:val="22"/>
          <w:szCs w:val="22"/>
        </w:rPr>
        <w:t xml:space="preserve">Seasonal Forecasts, Climatic Change and Human Health. (2008) Edited by Madeleine C. Thomson, Ricardo Garcia-Herrera and Martin Beniston. OSU Web E-book. CALL # RA793.S42  </w:t>
      </w:r>
    </w:p>
    <w:p w14:paraId="661402E4" w14:textId="77777777" w:rsidR="000A7765" w:rsidRPr="00260C6D" w:rsidRDefault="00BB65FE" w:rsidP="00BB65FE">
      <w:pPr>
        <w:rPr>
          <w:rFonts w:ascii="Arial" w:hAnsi="Arial" w:cs="Arial"/>
          <w:bCs/>
          <w:sz w:val="22"/>
          <w:szCs w:val="22"/>
        </w:rPr>
      </w:pPr>
      <w:r w:rsidRPr="00260C6D">
        <w:rPr>
          <w:rFonts w:ascii="Arial" w:hAnsi="Arial" w:cs="Arial"/>
          <w:bCs/>
          <w:sz w:val="22"/>
          <w:szCs w:val="22"/>
        </w:rPr>
        <w:t>3.</w:t>
      </w:r>
      <w:r w:rsidR="00454957" w:rsidRPr="00260C6D">
        <w:rPr>
          <w:rFonts w:ascii="Arial" w:hAnsi="Arial" w:cs="Arial"/>
          <w:bCs/>
          <w:sz w:val="22"/>
          <w:szCs w:val="22"/>
        </w:rPr>
        <w:t xml:space="preserve"> </w:t>
      </w:r>
      <w:r w:rsidRPr="00260C6D">
        <w:rPr>
          <w:rFonts w:ascii="Arial" w:hAnsi="Arial" w:cs="Arial"/>
          <w:bCs/>
          <w:sz w:val="22"/>
          <w:szCs w:val="22"/>
        </w:rPr>
        <w:t xml:space="preserve">The Republican War on Science. (2005) Chris Mooney. OSU library CALL # Q175.52.U5 M66 2005  </w:t>
      </w:r>
    </w:p>
    <w:p w14:paraId="28BFD659" w14:textId="77777777" w:rsidR="00BB65FE" w:rsidRPr="00260C6D" w:rsidRDefault="00BB65FE" w:rsidP="00BB65FE">
      <w:pPr>
        <w:rPr>
          <w:rFonts w:ascii="Arial" w:hAnsi="Arial" w:cs="Arial"/>
          <w:b/>
          <w:bCs/>
          <w:color w:val="00B050"/>
          <w:sz w:val="22"/>
          <w:szCs w:val="22"/>
        </w:rPr>
      </w:pPr>
    </w:p>
    <w:p w14:paraId="628ECEED" w14:textId="77777777" w:rsidR="00993133" w:rsidRPr="00260C6D" w:rsidRDefault="00993133" w:rsidP="00993133">
      <w:pPr>
        <w:rPr>
          <w:rFonts w:ascii="Arial" w:hAnsi="Arial" w:cs="Arial"/>
          <w:b/>
          <w:bCs/>
          <w:sz w:val="22"/>
          <w:szCs w:val="22"/>
        </w:rPr>
      </w:pPr>
      <w:r w:rsidRPr="00260C6D">
        <w:rPr>
          <w:rFonts w:ascii="Arial" w:hAnsi="Arial" w:cs="Arial"/>
          <w:b/>
          <w:bCs/>
          <w:sz w:val="22"/>
          <w:szCs w:val="22"/>
        </w:rPr>
        <w:t>Course Activities and Assignments</w:t>
      </w:r>
    </w:p>
    <w:p w14:paraId="1BA53596" w14:textId="13AE6B6D" w:rsidR="00993133" w:rsidRPr="00260C6D" w:rsidRDefault="00993133" w:rsidP="00993133">
      <w:pPr>
        <w:rPr>
          <w:rFonts w:ascii="Arial" w:hAnsi="Arial" w:cs="Arial"/>
          <w:bCs/>
          <w:sz w:val="22"/>
          <w:szCs w:val="22"/>
          <w:u w:val="single"/>
        </w:rPr>
      </w:pPr>
      <w:r w:rsidRPr="00260C6D">
        <w:rPr>
          <w:rFonts w:ascii="Arial" w:hAnsi="Arial" w:cs="Arial"/>
          <w:bCs/>
          <w:sz w:val="22"/>
          <w:szCs w:val="22"/>
          <w:u w:val="single"/>
        </w:rPr>
        <w:t xml:space="preserve">1. Lecture self-checks </w:t>
      </w:r>
    </w:p>
    <w:p w14:paraId="2C058D04" w14:textId="753F2199" w:rsidR="00993133" w:rsidRPr="00260C6D" w:rsidRDefault="00993133" w:rsidP="00993133">
      <w:pPr>
        <w:rPr>
          <w:rFonts w:ascii="Arial" w:hAnsi="Arial" w:cs="Arial"/>
          <w:bCs/>
          <w:sz w:val="22"/>
          <w:szCs w:val="22"/>
        </w:rPr>
      </w:pPr>
      <w:r w:rsidRPr="00260C6D">
        <w:rPr>
          <w:rFonts w:ascii="Arial" w:hAnsi="Arial" w:cs="Arial"/>
          <w:bCs/>
          <w:sz w:val="22"/>
          <w:szCs w:val="22"/>
        </w:rPr>
        <w:lastRenderedPageBreak/>
        <w:t>For each topic taught in this course you will be required to view a pre-recorded lecture</w:t>
      </w:r>
      <w:r w:rsidR="000A55A3" w:rsidRPr="00260C6D">
        <w:rPr>
          <w:rFonts w:ascii="Arial" w:hAnsi="Arial" w:cs="Arial"/>
          <w:bCs/>
          <w:sz w:val="22"/>
          <w:szCs w:val="22"/>
        </w:rPr>
        <w:t>,</w:t>
      </w:r>
      <w:r w:rsidRPr="00260C6D">
        <w:rPr>
          <w:rFonts w:ascii="Arial" w:hAnsi="Arial" w:cs="Arial"/>
          <w:bCs/>
          <w:sz w:val="22"/>
          <w:szCs w:val="22"/>
        </w:rPr>
        <w:t xml:space="preserve"> slides</w:t>
      </w:r>
      <w:r w:rsidR="000A55A3" w:rsidRPr="00260C6D">
        <w:rPr>
          <w:rFonts w:ascii="Arial" w:hAnsi="Arial" w:cs="Arial"/>
          <w:bCs/>
          <w:sz w:val="22"/>
          <w:szCs w:val="22"/>
        </w:rPr>
        <w:t>, or videos/movies</w:t>
      </w:r>
      <w:r w:rsidRPr="00260C6D">
        <w:rPr>
          <w:rFonts w:ascii="Arial" w:hAnsi="Arial" w:cs="Arial"/>
          <w:bCs/>
          <w:sz w:val="22"/>
          <w:szCs w:val="22"/>
        </w:rPr>
        <w:t xml:space="preserve">. To assess your level of understanding of the lecture topics and contents, you will then be required to complete periodic self-checks. Self-checks may contain true/false, multiple choice, short answer, or other question forms. </w:t>
      </w:r>
    </w:p>
    <w:p w14:paraId="6BFF9DE7" w14:textId="77777777" w:rsidR="00993133" w:rsidRPr="00260C6D" w:rsidRDefault="00993133" w:rsidP="00993133">
      <w:pPr>
        <w:rPr>
          <w:rFonts w:ascii="Arial" w:hAnsi="Arial" w:cs="Arial"/>
          <w:b/>
          <w:bCs/>
          <w:sz w:val="22"/>
          <w:szCs w:val="22"/>
        </w:rPr>
      </w:pPr>
    </w:p>
    <w:p w14:paraId="4859A3C0" w14:textId="422DE3DF" w:rsidR="00993133" w:rsidRPr="00260C6D" w:rsidRDefault="00993133" w:rsidP="00993133">
      <w:pPr>
        <w:rPr>
          <w:rFonts w:ascii="Arial" w:hAnsi="Arial" w:cs="Arial"/>
          <w:bCs/>
          <w:sz w:val="22"/>
          <w:szCs w:val="22"/>
          <w:u w:val="single"/>
        </w:rPr>
      </w:pPr>
      <w:r w:rsidRPr="00260C6D">
        <w:rPr>
          <w:rFonts w:ascii="Arial" w:hAnsi="Arial" w:cs="Arial"/>
          <w:bCs/>
          <w:sz w:val="22"/>
          <w:szCs w:val="22"/>
          <w:u w:val="single"/>
        </w:rPr>
        <w:t xml:space="preserve">2. Question/discussion participation </w:t>
      </w:r>
    </w:p>
    <w:p w14:paraId="31EBC7E7" w14:textId="61096DD4" w:rsidR="00993133" w:rsidRPr="000839BB" w:rsidRDefault="00993133" w:rsidP="00993133">
      <w:pPr>
        <w:rPr>
          <w:rFonts w:ascii="Arial" w:hAnsi="Arial" w:cs="Arial"/>
          <w:bCs/>
          <w:sz w:val="22"/>
          <w:szCs w:val="22"/>
        </w:rPr>
      </w:pPr>
      <w:r w:rsidRPr="00260C6D">
        <w:rPr>
          <w:rFonts w:ascii="Arial" w:hAnsi="Arial" w:cs="Arial"/>
          <w:bCs/>
          <w:sz w:val="22"/>
          <w:szCs w:val="22"/>
        </w:rPr>
        <w:t>This class will utilize discussion boards to foster critical thinking skills. You must respond to the prompt questions posted by the instructor in the discussion board. Expectations and posting requirements can be found in the table</w:t>
      </w:r>
      <w:r w:rsidR="0067587E">
        <w:rPr>
          <w:rFonts w:ascii="Arial" w:hAnsi="Arial" w:cs="Arial"/>
          <w:bCs/>
          <w:sz w:val="22"/>
          <w:szCs w:val="22"/>
        </w:rPr>
        <w:t>s</w:t>
      </w:r>
      <w:r w:rsidRPr="00260C6D">
        <w:rPr>
          <w:rFonts w:ascii="Arial" w:hAnsi="Arial" w:cs="Arial"/>
          <w:bCs/>
          <w:sz w:val="22"/>
          <w:szCs w:val="22"/>
        </w:rPr>
        <w:t>. A guide for creating quality discussion posts can be found in Carmen.</w:t>
      </w:r>
      <w:r w:rsidR="000A55A3" w:rsidRPr="00260C6D">
        <w:rPr>
          <w:rFonts w:ascii="Arial" w:hAnsi="Arial" w:cs="Arial"/>
          <w:bCs/>
          <w:sz w:val="22"/>
          <w:szCs w:val="22"/>
        </w:rPr>
        <w:t xml:space="preserve"> You are encouraged to post early in the </w:t>
      </w:r>
      <w:r w:rsidR="000839BB">
        <w:rPr>
          <w:rFonts w:ascii="Arial" w:hAnsi="Arial" w:cs="Arial"/>
          <w:bCs/>
          <w:sz w:val="22"/>
          <w:szCs w:val="22"/>
        </w:rPr>
        <w:t>module</w:t>
      </w:r>
      <w:r w:rsidR="000A55A3" w:rsidRPr="00260C6D">
        <w:rPr>
          <w:rFonts w:ascii="Arial" w:hAnsi="Arial" w:cs="Arial"/>
          <w:bCs/>
          <w:sz w:val="22"/>
          <w:szCs w:val="22"/>
        </w:rPr>
        <w:t>, but it is understood that this may not always be possible</w:t>
      </w:r>
      <w:r w:rsidR="000A55A3" w:rsidRPr="000839BB">
        <w:rPr>
          <w:rFonts w:ascii="Arial" w:hAnsi="Arial" w:cs="Arial"/>
          <w:bCs/>
          <w:sz w:val="22"/>
          <w:szCs w:val="22"/>
        </w:rPr>
        <w:t xml:space="preserve">. </w:t>
      </w:r>
      <w:r w:rsidR="000A55A3" w:rsidRPr="000839BB">
        <w:rPr>
          <w:rFonts w:ascii="Arial" w:hAnsi="Arial" w:cs="Arial"/>
          <w:sz w:val="22"/>
          <w:szCs w:val="22"/>
        </w:rPr>
        <w:t>In addition to posting each week</w:t>
      </w:r>
      <w:r w:rsidR="00845E7C" w:rsidRPr="000839BB">
        <w:rPr>
          <w:rFonts w:ascii="Arial" w:hAnsi="Arial" w:cs="Arial"/>
          <w:sz w:val="22"/>
          <w:szCs w:val="22"/>
        </w:rPr>
        <w:t>,</w:t>
      </w:r>
      <w:r w:rsidR="000A55A3" w:rsidRPr="000839BB">
        <w:rPr>
          <w:rFonts w:ascii="Arial" w:hAnsi="Arial" w:cs="Arial"/>
          <w:sz w:val="22"/>
          <w:szCs w:val="22"/>
        </w:rPr>
        <w:t xml:space="preserve"> you are required to respond substantively to one or more of your classmates’ posts. You are required to post your original reply first before seeing the posts of others.</w:t>
      </w:r>
      <w:r w:rsidR="000A55A3" w:rsidRPr="000839BB">
        <w:rPr>
          <w:rFonts w:ascii="Arial" w:hAnsi="Arial" w:cs="Arial"/>
          <w:b/>
          <w:bCs/>
          <w:sz w:val="22"/>
          <w:szCs w:val="22"/>
        </w:rPr>
        <w:t xml:space="preserve"> </w:t>
      </w:r>
      <w:r w:rsidR="000A55A3" w:rsidRPr="000839BB">
        <w:rPr>
          <w:rFonts w:ascii="Arial" w:hAnsi="Arial" w:cs="Arial"/>
          <w:bCs/>
          <w:sz w:val="22"/>
          <w:szCs w:val="22"/>
        </w:rPr>
        <w:t xml:space="preserve">Everyone is expected to follow the discussion throughout the </w:t>
      </w:r>
      <w:r w:rsidR="000839BB">
        <w:rPr>
          <w:rFonts w:ascii="Arial" w:hAnsi="Arial" w:cs="Arial"/>
          <w:bCs/>
          <w:sz w:val="22"/>
          <w:szCs w:val="22"/>
        </w:rPr>
        <w:t>module</w:t>
      </w:r>
      <w:r w:rsidR="000A55A3" w:rsidRPr="000839BB">
        <w:rPr>
          <w:rFonts w:ascii="Arial" w:hAnsi="Arial" w:cs="Arial"/>
          <w:bCs/>
          <w:sz w:val="22"/>
          <w:szCs w:val="22"/>
        </w:rPr>
        <w:t xml:space="preserve">. </w:t>
      </w:r>
    </w:p>
    <w:p w14:paraId="3D60C9E0" w14:textId="77777777" w:rsidR="00993133" w:rsidRPr="00260C6D" w:rsidRDefault="00993133" w:rsidP="00993133">
      <w:pPr>
        <w:rPr>
          <w:rFonts w:ascii="Arial" w:hAnsi="Arial" w:cs="Arial"/>
          <w:b/>
          <w:bCs/>
          <w:sz w:val="22"/>
          <w:szCs w:val="22"/>
        </w:rPr>
      </w:pPr>
    </w:p>
    <w:p w14:paraId="452D71DD" w14:textId="7D616A67" w:rsidR="00993133" w:rsidRPr="00260C6D" w:rsidRDefault="00993133" w:rsidP="00993133">
      <w:pPr>
        <w:rPr>
          <w:rFonts w:ascii="Arial" w:hAnsi="Arial" w:cs="Arial"/>
          <w:bCs/>
          <w:sz w:val="22"/>
          <w:szCs w:val="22"/>
          <w:u w:val="single"/>
        </w:rPr>
      </w:pPr>
      <w:r w:rsidRPr="00260C6D">
        <w:rPr>
          <w:rFonts w:ascii="Arial" w:hAnsi="Arial" w:cs="Arial"/>
          <w:bCs/>
          <w:sz w:val="22"/>
          <w:szCs w:val="22"/>
          <w:u w:val="single"/>
        </w:rPr>
        <w:t xml:space="preserve">3. Tests for Chapter Ohio </w:t>
      </w:r>
    </w:p>
    <w:p w14:paraId="7B75FCCE" w14:textId="76F1665A" w:rsidR="00993133" w:rsidRPr="00260C6D" w:rsidRDefault="00993133" w:rsidP="00993133">
      <w:pPr>
        <w:rPr>
          <w:rFonts w:ascii="Arial" w:hAnsi="Arial" w:cs="Arial"/>
          <w:b/>
          <w:bCs/>
          <w:sz w:val="22"/>
          <w:szCs w:val="22"/>
        </w:rPr>
      </w:pPr>
      <w:r w:rsidRPr="00260C6D">
        <w:rPr>
          <w:rFonts w:ascii="Arial" w:hAnsi="Arial" w:cs="Arial"/>
          <w:bCs/>
          <w:sz w:val="22"/>
          <w:szCs w:val="22"/>
        </w:rPr>
        <w:t>After you read the articles related to the State of Ohio that are provided, you will be required to complete a test to assess your understanding of the contents.</w:t>
      </w:r>
      <w:r w:rsidRPr="00260C6D">
        <w:rPr>
          <w:rFonts w:ascii="Arial" w:hAnsi="Arial" w:cs="Arial"/>
          <w:sz w:val="22"/>
          <w:szCs w:val="22"/>
        </w:rPr>
        <w:t xml:space="preserve"> </w:t>
      </w:r>
    </w:p>
    <w:p w14:paraId="78705CA6" w14:textId="77777777" w:rsidR="00993133" w:rsidRPr="00260C6D" w:rsidRDefault="00993133" w:rsidP="00993133">
      <w:pPr>
        <w:rPr>
          <w:rFonts w:ascii="Arial" w:hAnsi="Arial" w:cs="Arial"/>
          <w:b/>
          <w:bCs/>
          <w:sz w:val="22"/>
          <w:szCs w:val="22"/>
        </w:rPr>
      </w:pPr>
    </w:p>
    <w:p w14:paraId="099F4937" w14:textId="3728941F" w:rsidR="00993133" w:rsidRPr="00260C6D" w:rsidRDefault="00993133" w:rsidP="00993133">
      <w:pPr>
        <w:rPr>
          <w:rFonts w:ascii="Arial" w:hAnsi="Arial" w:cs="Arial"/>
          <w:bCs/>
          <w:sz w:val="22"/>
          <w:szCs w:val="22"/>
          <w:u w:val="single"/>
        </w:rPr>
      </w:pPr>
      <w:r w:rsidRPr="00260C6D">
        <w:rPr>
          <w:rFonts w:ascii="Arial" w:hAnsi="Arial" w:cs="Arial"/>
          <w:bCs/>
          <w:sz w:val="22"/>
          <w:szCs w:val="22"/>
          <w:u w:val="single"/>
        </w:rPr>
        <w:t xml:space="preserve">4. Movie/Video test </w:t>
      </w:r>
    </w:p>
    <w:p w14:paraId="3EC86EAA" w14:textId="0DD74B33" w:rsidR="00993133" w:rsidRPr="00260C6D" w:rsidRDefault="00993133" w:rsidP="00993133">
      <w:pPr>
        <w:rPr>
          <w:rFonts w:ascii="Arial" w:hAnsi="Arial" w:cs="Arial"/>
          <w:bCs/>
          <w:sz w:val="22"/>
          <w:szCs w:val="22"/>
        </w:rPr>
      </w:pPr>
      <w:r w:rsidRPr="00260C6D">
        <w:rPr>
          <w:rFonts w:ascii="Arial" w:hAnsi="Arial" w:cs="Arial"/>
          <w:bCs/>
          <w:sz w:val="22"/>
          <w:szCs w:val="22"/>
        </w:rPr>
        <w:t xml:space="preserve">You will be assigned viewing one or more movies and/or videos and then complete a post-viewing test to assess your understanding of the contents. </w:t>
      </w:r>
    </w:p>
    <w:p w14:paraId="2A4A45A1" w14:textId="77777777" w:rsidR="00993133" w:rsidRPr="00260C6D" w:rsidRDefault="00993133" w:rsidP="00993133">
      <w:pPr>
        <w:rPr>
          <w:rFonts w:ascii="Arial" w:hAnsi="Arial" w:cs="Arial"/>
          <w:b/>
          <w:bCs/>
          <w:sz w:val="22"/>
          <w:szCs w:val="22"/>
        </w:rPr>
      </w:pPr>
    </w:p>
    <w:p w14:paraId="7E5DEB1B" w14:textId="5C1F448A" w:rsidR="00993133" w:rsidRPr="00260C6D" w:rsidRDefault="00993133" w:rsidP="00993133">
      <w:pPr>
        <w:rPr>
          <w:rFonts w:ascii="Arial" w:hAnsi="Arial" w:cs="Arial"/>
          <w:bCs/>
          <w:sz w:val="22"/>
          <w:szCs w:val="22"/>
          <w:u w:val="single"/>
        </w:rPr>
      </w:pPr>
      <w:r w:rsidRPr="00260C6D">
        <w:rPr>
          <w:rFonts w:ascii="Arial" w:hAnsi="Arial" w:cs="Arial"/>
          <w:bCs/>
          <w:sz w:val="22"/>
          <w:szCs w:val="22"/>
          <w:u w:val="single"/>
        </w:rPr>
        <w:t>*</w:t>
      </w:r>
      <w:r w:rsidR="00EF6B65" w:rsidRPr="00260C6D">
        <w:rPr>
          <w:rFonts w:ascii="Arial" w:hAnsi="Arial" w:cs="Arial"/>
          <w:bCs/>
          <w:sz w:val="22"/>
          <w:szCs w:val="22"/>
          <w:u w:val="single"/>
        </w:rPr>
        <w:t>5</w:t>
      </w:r>
      <w:r w:rsidRPr="00260C6D">
        <w:rPr>
          <w:rFonts w:ascii="Arial" w:hAnsi="Arial" w:cs="Arial"/>
          <w:bCs/>
          <w:sz w:val="22"/>
          <w:szCs w:val="22"/>
          <w:u w:val="single"/>
        </w:rPr>
        <w:t xml:space="preserve">. </w:t>
      </w:r>
      <w:r w:rsidR="008579DD">
        <w:rPr>
          <w:rFonts w:ascii="Arial" w:hAnsi="Arial" w:cs="Arial"/>
          <w:bCs/>
          <w:sz w:val="22"/>
          <w:szCs w:val="22"/>
          <w:u w:val="single"/>
        </w:rPr>
        <w:t>Research proposal-final exam-</w:t>
      </w:r>
      <w:proofErr w:type="gramStart"/>
      <w:r w:rsidR="008579DD">
        <w:rPr>
          <w:rFonts w:ascii="Arial" w:hAnsi="Arial" w:cs="Arial"/>
          <w:bCs/>
          <w:sz w:val="22"/>
          <w:szCs w:val="22"/>
          <w:u w:val="single"/>
        </w:rPr>
        <w:t>1</w:t>
      </w:r>
      <w:proofErr w:type="gramEnd"/>
    </w:p>
    <w:p w14:paraId="517D40F0" w14:textId="77777777" w:rsidR="008579DD" w:rsidRPr="008579DD" w:rsidRDefault="008579DD" w:rsidP="008579DD">
      <w:pPr>
        <w:rPr>
          <w:rFonts w:ascii="Arial" w:hAnsi="Arial" w:cs="Arial"/>
          <w:bCs/>
          <w:sz w:val="22"/>
          <w:szCs w:val="22"/>
        </w:rPr>
      </w:pPr>
      <w:r w:rsidRPr="008579DD">
        <w:rPr>
          <w:rFonts w:ascii="Arial" w:hAnsi="Arial" w:cs="Arial"/>
          <w:bCs/>
          <w:sz w:val="22"/>
          <w:szCs w:val="22"/>
        </w:rPr>
        <w:t xml:space="preserve">It is a research proposal, which will be available during the university assigned final examination time (extended time). </w:t>
      </w:r>
    </w:p>
    <w:p w14:paraId="27560AF4" w14:textId="07EA3B14" w:rsidR="008579DD" w:rsidRDefault="008579DD" w:rsidP="008579DD">
      <w:pPr>
        <w:rPr>
          <w:rFonts w:ascii="Arial" w:hAnsi="Arial" w:cs="Arial"/>
          <w:bCs/>
          <w:sz w:val="22"/>
          <w:szCs w:val="22"/>
        </w:rPr>
      </w:pPr>
      <w:r w:rsidRPr="008579DD">
        <w:rPr>
          <w:rFonts w:ascii="Arial" w:hAnsi="Arial" w:cs="Arial"/>
          <w:bCs/>
          <w:sz w:val="22"/>
          <w:szCs w:val="22"/>
        </w:rPr>
        <w:t xml:space="preserve">Research proposal: The goal is to promote innovative thinking and encourage high impact research </w:t>
      </w:r>
      <w:r w:rsidRPr="00260C6D">
        <w:rPr>
          <w:rFonts w:ascii="Arial" w:hAnsi="Arial" w:cs="Arial"/>
          <w:bCs/>
          <w:sz w:val="22"/>
          <w:szCs w:val="22"/>
        </w:rPr>
        <w:t xml:space="preserve">related to climate change and at the same time has significant domestic and global impacts </w:t>
      </w:r>
      <w:r w:rsidRPr="008579DD">
        <w:rPr>
          <w:rFonts w:ascii="Arial" w:hAnsi="Arial" w:cs="Arial"/>
          <w:bCs/>
          <w:sz w:val="22"/>
          <w:szCs w:val="22"/>
        </w:rPr>
        <w:t xml:space="preserve">by practicing “real world” research proposal drafting and discussion. It is required to write a research proposal by choosing one </w:t>
      </w:r>
      <w:r>
        <w:rPr>
          <w:rFonts w:ascii="Arial" w:hAnsi="Arial" w:cs="Arial"/>
          <w:bCs/>
          <w:sz w:val="22"/>
          <w:szCs w:val="22"/>
        </w:rPr>
        <w:t xml:space="preserve">topic in climate change (such as extreme weather event, air pollution, or flood) </w:t>
      </w:r>
      <w:r w:rsidRPr="008579DD">
        <w:rPr>
          <w:rFonts w:ascii="Arial" w:hAnsi="Arial" w:cs="Arial"/>
          <w:bCs/>
          <w:sz w:val="22"/>
          <w:szCs w:val="22"/>
        </w:rPr>
        <w:t xml:space="preserve">in </w:t>
      </w:r>
      <w:r>
        <w:rPr>
          <w:rFonts w:ascii="Arial" w:hAnsi="Arial" w:cs="Arial"/>
          <w:bCs/>
          <w:sz w:val="22"/>
          <w:szCs w:val="22"/>
        </w:rPr>
        <w:t xml:space="preserve">certain region </w:t>
      </w:r>
      <w:r w:rsidRPr="008579DD">
        <w:rPr>
          <w:rFonts w:ascii="Arial" w:hAnsi="Arial" w:cs="Arial"/>
          <w:bCs/>
          <w:sz w:val="22"/>
          <w:szCs w:val="22"/>
        </w:rPr>
        <w:t xml:space="preserve">that </w:t>
      </w:r>
      <w:r>
        <w:rPr>
          <w:rFonts w:ascii="Arial" w:hAnsi="Arial" w:cs="Arial"/>
          <w:bCs/>
          <w:sz w:val="22"/>
          <w:szCs w:val="22"/>
        </w:rPr>
        <w:t xml:space="preserve">may </w:t>
      </w:r>
      <w:r w:rsidRPr="008579DD">
        <w:rPr>
          <w:rFonts w:ascii="Arial" w:hAnsi="Arial" w:cs="Arial"/>
          <w:bCs/>
          <w:sz w:val="22"/>
          <w:szCs w:val="22"/>
        </w:rPr>
        <w:t>ha</w:t>
      </w:r>
      <w:r>
        <w:rPr>
          <w:rFonts w:ascii="Arial" w:hAnsi="Arial" w:cs="Arial"/>
          <w:bCs/>
          <w:sz w:val="22"/>
          <w:szCs w:val="22"/>
        </w:rPr>
        <w:t>ve</w:t>
      </w:r>
      <w:r w:rsidRPr="008579DD">
        <w:rPr>
          <w:rFonts w:ascii="Arial" w:hAnsi="Arial" w:cs="Arial"/>
          <w:bCs/>
          <w:sz w:val="22"/>
          <w:szCs w:val="22"/>
        </w:rPr>
        <w:t xml:space="preserve"> significant global </w:t>
      </w:r>
      <w:r>
        <w:rPr>
          <w:rFonts w:ascii="Arial" w:hAnsi="Arial" w:cs="Arial"/>
          <w:bCs/>
          <w:sz w:val="22"/>
          <w:szCs w:val="22"/>
        </w:rPr>
        <w:t xml:space="preserve">climate and </w:t>
      </w:r>
      <w:r w:rsidRPr="008579DD">
        <w:rPr>
          <w:rFonts w:ascii="Arial" w:hAnsi="Arial" w:cs="Arial"/>
          <w:bCs/>
          <w:sz w:val="22"/>
          <w:szCs w:val="22"/>
        </w:rPr>
        <w:t>public health impact</w:t>
      </w:r>
      <w:r>
        <w:rPr>
          <w:rFonts w:ascii="Arial" w:hAnsi="Arial" w:cs="Arial"/>
          <w:bCs/>
          <w:sz w:val="22"/>
          <w:szCs w:val="22"/>
        </w:rPr>
        <w:t>s,</w:t>
      </w:r>
      <w:r w:rsidRPr="008579DD">
        <w:rPr>
          <w:rFonts w:ascii="Arial" w:hAnsi="Arial" w:cs="Arial"/>
          <w:bCs/>
          <w:sz w:val="22"/>
          <w:szCs w:val="22"/>
        </w:rPr>
        <w:t xml:space="preserve"> and propose a study design in human or in animal model with key components (title, background/introduction, hypothesis, design/methods, expected results, alternative approaches, novelty, public health significance, and references) in minimum </w:t>
      </w:r>
      <w:r>
        <w:rPr>
          <w:rFonts w:ascii="Arial" w:hAnsi="Arial" w:cs="Arial"/>
          <w:bCs/>
          <w:sz w:val="22"/>
          <w:szCs w:val="22"/>
        </w:rPr>
        <w:t>6</w:t>
      </w:r>
      <w:r w:rsidRPr="008579DD">
        <w:rPr>
          <w:rFonts w:ascii="Arial" w:hAnsi="Arial" w:cs="Arial"/>
          <w:bCs/>
          <w:sz w:val="22"/>
          <w:szCs w:val="22"/>
        </w:rPr>
        <w:t xml:space="preserve"> pages (single space, font 12; in addition to the references) in Word. The rubric for evaluating case studies will also be provided. Detailed instructions about it can be found in Carmen (Canvas).</w:t>
      </w:r>
    </w:p>
    <w:p w14:paraId="596E98D7" w14:textId="77777777" w:rsidR="00993133" w:rsidRPr="00260C6D" w:rsidRDefault="00993133" w:rsidP="00993133">
      <w:pPr>
        <w:rPr>
          <w:rFonts w:ascii="Arial" w:hAnsi="Arial" w:cs="Arial"/>
          <w:bCs/>
          <w:sz w:val="22"/>
          <w:szCs w:val="22"/>
        </w:rPr>
      </w:pPr>
    </w:p>
    <w:p w14:paraId="02EA5D21" w14:textId="062769C3" w:rsidR="00993133" w:rsidRPr="00260C6D" w:rsidRDefault="00993133" w:rsidP="00993133">
      <w:pPr>
        <w:rPr>
          <w:rFonts w:ascii="Arial" w:hAnsi="Arial" w:cs="Arial"/>
          <w:bCs/>
          <w:sz w:val="22"/>
          <w:szCs w:val="22"/>
          <w:u w:val="single"/>
        </w:rPr>
      </w:pPr>
      <w:r w:rsidRPr="00260C6D">
        <w:rPr>
          <w:rFonts w:ascii="Arial" w:hAnsi="Arial" w:cs="Arial"/>
          <w:bCs/>
          <w:sz w:val="22"/>
          <w:szCs w:val="22"/>
          <w:u w:val="single"/>
        </w:rPr>
        <w:t xml:space="preserve">* </w:t>
      </w:r>
      <w:r w:rsidR="00EF6B65" w:rsidRPr="00260C6D">
        <w:rPr>
          <w:rFonts w:ascii="Arial" w:hAnsi="Arial" w:cs="Arial"/>
          <w:bCs/>
          <w:sz w:val="22"/>
          <w:szCs w:val="22"/>
          <w:u w:val="single"/>
        </w:rPr>
        <w:t>6</w:t>
      </w:r>
      <w:r w:rsidRPr="00260C6D">
        <w:rPr>
          <w:rFonts w:ascii="Arial" w:hAnsi="Arial" w:cs="Arial"/>
          <w:bCs/>
          <w:sz w:val="22"/>
          <w:szCs w:val="22"/>
          <w:u w:val="single"/>
        </w:rPr>
        <w:t xml:space="preserve">. Multiple choice </w:t>
      </w:r>
      <w:r w:rsidR="008579DD">
        <w:rPr>
          <w:rFonts w:ascii="Arial" w:hAnsi="Arial" w:cs="Arial"/>
          <w:bCs/>
          <w:sz w:val="22"/>
          <w:szCs w:val="22"/>
          <w:u w:val="single"/>
        </w:rPr>
        <w:t xml:space="preserve">test-final </w:t>
      </w:r>
      <w:r w:rsidRPr="00260C6D">
        <w:rPr>
          <w:rFonts w:ascii="Arial" w:hAnsi="Arial" w:cs="Arial"/>
          <w:bCs/>
          <w:sz w:val="22"/>
          <w:szCs w:val="22"/>
          <w:u w:val="single"/>
        </w:rPr>
        <w:t>exam</w:t>
      </w:r>
      <w:r w:rsidR="008579DD">
        <w:rPr>
          <w:rFonts w:ascii="Arial" w:hAnsi="Arial" w:cs="Arial"/>
          <w:bCs/>
          <w:sz w:val="22"/>
          <w:szCs w:val="22"/>
          <w:u w:val="single"/>
        </w:rPr>
        <w:t>-2</w:t>
      </w:r>
    </w:p>
    <w:p w14:paraId="7403797A" w14:textId="233C0ECA" w:rsidR="00993133" w:rsidRPr="00260C6D" w:rsidRDefault="00993133" w:rsidP="00993133">
      <w:pPr>
        <w:rPr>
          <w:rFonts w:ascii="Arial" w:hAnsi="Arial" w:cs="Arial"/>
          <w:b/>
          <w:bCs/>
          <w:sz w:val="22"/>
          <w:szCs w:val="22"/>
        </w:rPr>
      </w:pPr>
      <w:r w:rsidRPr="00260C6D">
        <w:rPr>
          <w:rFonts w:ascii="Arial" w:hAnsi="Arial" w:cs="Arial"/>
          <w:bCs/>
          <w:sz w:val="22"/>
          <w:szCs w:val="22"/>
          <w:lang w:eastAsia="zh-CN"/>
        </w:rPr>
        <w:t xml:space="preserve">At the end of the course, you will be taking a </w:t>
      </w:r>
      <w:proofErr w:type="gramStart"/>
      <w:r w:rsidRPr="00260C6D">
        <w:rPr>
          <w:rFonts w:ascii="Arial" w:hAnsi="Arial" w:cs="Arial"/>
          <w:bCs/>
          <w:sz w:val="22"/>
          <w:szCs w:val="22"/>
          <w:lang w:eastAsia="zh-CN"/>
        </w:rPr>
        <w:t>multiple choice</w:t>
      </w:r>
      <w:proofErr w:type="gramEnd"/>
      <w:r w:rsidRPr="00260C6D">
        <w:rPr>
          <w:rFonts w:ascii="Arial" w:hAnsi="Arial" w:cs="Arial"/>
          <w:bCs/>
          <w:sz w:val="22"/>
          <w:szCs w:val="22"/>
          <w:lang w:eastAsia="zh-CN"/>
        </w:rPr>
        <w:t xml:space="preserve"> </w:t>
      </w:r>
      <w:r w:rsidR="008579DD">
        <w:rPr>
          <w:rFonts w:ascii="Arial" w:hAnsi="Arial" w:cs="Arial"/>
          <w:bCs/>
          <w:sz w:val="22"/>
          <w:szCs w:val="22"/>
          <w:lang w:eastAsia="zh-CN"/>
        </w:rPr>
        <w:t>test</w:t>
      </w:r>
      <w:r w:rsidRPr="00260C6D">
        <w:rPr>
          <w:rFonts w:ascii="Arial" w:hAnsi="Arial" w:cs="Arial"/>
          <w:bCs/>
          <w:sz w:val="22"/>
          <w:szCs w:val="22"/>
          <w:lang w:eastAsia="zh-CN"/>
        </w:rPr>
        <w:t xml:space="preserve">. </w:t>
      </w:r>
    </w:p>
    <w:p w14:paraId="445829E5" w14:textId="77777777" w:rsidR="00993133" w:rsidRPr="00260C6D" w:rsidRDefault="00993133" w:rsidP="00993133">
      <w:pPr>
        <w:rPr>
          <w:rFonts w:ascii="Arial" w:hAnsi="Arial" w:cs="Arial"/>
          <w:bCs/>
          <w:sz w:val="22"/>
          <w:szCs w:val="22"/>
        </w:rPr>
      </w:pPr>
    </w:p>
    <w:p w14:paraId="054C083E" w14:textId="5D696150" w:rsidR="00993133" w:rsidRPr="00260C6D" w:rsidRDefault="00993133" w:rsidP="00993133">
      <w:pPr>
        <w:rPr>
          <w:rFonts w:ascii="Arial" w:hAnsi="Arial" w:cs="Arial"/>
          <w:bCs/>
          <w:sz w:val="22"/>
          <w:szCs w:val="22"/>
          <w:lang w:eastAsia="zh-CN"/>
        </w:rPr>
      </w:pPr>
      <w:r w:rsidRPr="00260C6D">
        <w:rPr>
          <w:rFonts w:ascii="Arial" w:hAnsi="Arial" w:cs="Arial"/>
          <w:bCs/>
          <w:sz w:val="22"/>
          <w:szCs w:val="22"/>
          <w:u w:val="single"/>
          <w:lang w:eastAsia="zh-CN"/>
        </w:rPr>
        <w:t xml:space="preserve">* The </w:t>
      </w:r>
      <w:r w:rsidR="008579DD">
        <w:rPr>
          <w:rFonts w:ascii="Arial" w:hAnsi="Arial" w:cs="Arial"/>
          <w:bCs/>
          <w:sz w:val="22"/>
          <w:szCs w:val="22"/>
          <w:u w:val="single"/>
          <w:lang w:eastAsia="zh-CN"/>
        </w:rPr>
        <w:t>research proposal</w:t>
      </w:r>
      <w:r w:rsidRPr="00260C6D">
        <w:rPr>
          <w:rFonts w:ascii="Arial" w:hAnsi="Arial" w:cs="Arial"/>
          <w:bCs/>
          <w:sz w:val="22"/>
          <w:szCs w:val="22"/>
          <w:u w:val="single"/>
          <w:lang w:eastAsia="zh-CN"/>
        </w:rPr>
        <w:t xml:space="preserve"> and </w:t>
      </w:r>
      <w:proofErr w:type="gramStart"/>
      <w:r w:rsidRPr="00260C6D">
        <w:rPr>
          <w:rFonts w:ascii="Arial" w:hAnsi="Arial" w:cs="Arial"/>
          <w:bCs/>
          <w:sz w:val="22"/>
          <w:szCs w:val="22"/>
          <w:u w:val="single"/>
          <w:lang w:eastAsia="zh-CN"/>
        </w:rPr>
        <w:t>multiple choice</w:t>
      </w:r>
      <w:proofErr w:type="gramEnd"/>
      <w:r w:rsidRPr="00260C6D">
        <w:rPr>
          <w:rFonts w:ascii="Arial" w:hAnsi="Arial" w:cs="Arial"/>
          <w:bCs/>
          <w:sz w:val="22"/>
          <w:szCs w:val="22"/>
          <w:u w:val="single"/>
          <w:lang w:eastAsia="zh-CN"/>
        </w:rPr>
        <w:t xml:space="preserve"> test (#</w:t>
      </w:r>
      <w:r w:rsidR="00EF6B65" w:rsidRPr="00260C6D">
        <w:rPr>
          <w:rFonts w:ascii="Arial" w:hAnsi="Arial" w:cs="Arial"/>
          <w:bCs/>
          <w:sz w:val="22"/>
          <w:szCs w:val="22"/>
          <w:u w:val="single"/>
          <w:lang w:eastAsia="zh-CN"/>
        </w:rPr>
        <w:t>5</w:t>
      </w:r>
      <w:r w:rsidRPr="00260C6D">
        <w:rPr>
          <w:rFonts w:ascii="Arial" w:hAnsi="Arial" w:cs="Arial"/>
          <w:bCs/>
          <w:sz w:val="22"/>
          <w:szCs w:val="22"/>
          <w:u w:val="single"/>
          <w:lang w:eastAsia="zh-CN"/>
        </w:rPr>
        <w:t xml:space="preserve"> and #</w:t>
      </w:r>
      <w:r w:rsidR="00EF6B65" w:rsidRPr="00260C6D">
        <w:rPr>
          <w:rFonts w:ascii="Arial" w:hAnsi="Arial" w:cs="Arial"/>
          <w:bCs/>
          <w:sz w:val="22"/>
          <w:szCs w:val="22"/>
          <w:u w:val="single"/>
          <w:lang w:eastAsia="zh-CN"/>
        </w:rPr>
        <w:t>6</w:t>
      </w:r>
      <w:r w:rsidRPr="00260C6D">
        <w:rPr>
          <w:rFonts w:ascii="Arial" w:hAnsi="Arial" w:cs="Arial"/>
          <w:bCs/>
          <w:sz w:val="22"/>
          <w:szCs w:val="22"/>
          <w:u w:val="single"/>
          <w:lang w:eastAsia="zh-CN"/>
        </w:rPr>
        <w:t>) are regarded as final examinations</w:t>
      </w:r>
      <w:r w:rsidRPr="00260C6D">
        <w:rPr>
          <w:rFonts w:ascii="Arial" w:hAnsi="Arial" w:cs="Arial"/>
          <w:bCs/>
          <w:sz w:val="22"/>
          <w:szCs w:val="22"/>
          <w:lang w:eastAsia="zh-CN"/>
        </w:rPr>
        <w:t xml:space="preserve">, which </w:t>
      </w:r>
      <w:r w:rsidR="001E7FC4">
        <w:rPr>
          <w:rFonts w:ascii="Arial" w:hAnsi="Arial" w:cs="Arial"/>
          <w:bCs/>
          <w:sz w:val="22"/>
          <w:szCs w:val="22"/>
          <w:lang w:eastAsia="zh-CN"/>
        </w:rPr>
        <w:t>may</w:t>
      </w:r>
      <w:r w:rsidRPr="00260C6D">
        <w:rPr>
          <w:rFonts w:ascii="Arial" w:hAnsi="Arial" w:cs="Arial"/>
          <w:bCs/>
          <w:sz w:val="22"/>
          <w:szCs w:val="22"/>
          <w:lang w:eastAsia="zh-CN"/>
        </w:rPr>
        <w:t xml:space="preserve"> be available </w:t>
      </w:r>
      <w:r w:rsidR="001E7FC4">
        <w:rPr>
          <w:rFonts w:ascii="Arial" w:hAnsi="Arial" w:cs="Arial"/>
          <w:bCs/>
          <w:sz w:val="22"/>
          <w:szCs w:val="22"/>
          <w:lang w:eastAsia="zh-CN"/>
        </w:rPr>
        <w:t xml:space="preserve">before and </w:t>
      </w:r>
      <w:r w:rsidRPr="00260C6D">
        <w:rPr>
          <w:rFonts w:ascii="Arial" w:hAnsi="Arial" w:cs="Arial"/>
          <w:bCs/>
          <w:sz w:val="22"/>
          <w:szCs w:val="22"/>
          <w:lang w:eastAsia="zh-CN"/>
        </w:rPr>
        <w:t xml:space="preserve">during the university assigned final examination time (extended time). </w:t>
      </w:r>
    </w:p>
    <w:p w14:paraId="50E4E207" w14:textId="77777777" w:rsidR="00993133" w:rsidRPr="00260C6D" w:rsidRDefault="00993133" w:rsidP="00993133">
      <w:pPr>
        <w:rPr>
          <w:rFonts w:ascii="Arial" w:hAnsi="Arial" w:cs="Arial"/>
          <w:b/>
          <w:bCs/>
          <w:sz w:val="22"/>
          <w:szCs w:val="22"/>
        </w:rPr>
      </w:pPr>
    </w:p>
    <w:p w14:paraId="77C00686" w14:textId="2E51567A" w:rsidR="00993133" w:rsidRPr="00260C6D" w:rsidRDefault="001C271E" w:rsidP="00993133">
      <w:pPr>
        <w:rPr>
          <w:rFonts w:ascii="Arial" w:hAnsi="Arial" w:cs="Arial"/>
          <w:bCs/>
          <w:sz w:val="22"/>
          <w:szCs w:val="22"/>
        </w:rPr>
      </w:pPr>
      <w:r w:rsidRPr="00260C6D">
        <w:rPr>
          <w:rFonts w:ascii="Arial" w:hAnsi="Arial" w:cs="Arial"/>
          <w:bCs/>
          <w:sz w:val="22"/>
          <w:szCs w:val="22"/>
        </w:rPr>
        <w:t xml:space="preserve">Our quizzes and exams are open-book and open-notes. You may </w:t>
      </w:r>
      <w:r w:rsidR="004E6A5F" w:rsidRPr="00260C6D">
        <w:rPr>
          <w:rFonts w:ascii="Arial" w:hAnsi="Arial" w:cs="Arial"/>
          <w:bCs/>
          <w:sz w:val="22"/>
          <w:szCs w:val="22"/>
        </w:rPr>
        <w:t xml:space="preserve">use </w:t>
      </w:r>
      <w:r w:rsidRPr="00260C6D">
        <w:rPr>
          <w:rFonts w:ascii="Arial" w:hAnsi="Arial" w:cs="Arial"/>
          <w:bCs/>
          <w:sz w:val="22"/>
          <w:szCs w:val="22"/>
        </w:rPr>
        <w:t>any written materials, such as textbooks, printed handouts, homework assignments, or programs.</w:t>
      </w:r>
      <w:r w:rsidR="00982175" w:rsidRPr="00260C6D">
        <w:rPr>
          <w:rFonts w:ascii="Arial" w:hAnsi="Arial" w:cs="Arial"/>
          <w:bCs/>
          <w:sz w:val="22"/>
          <w:szCs w:val="22"/>
        </w:rPr>
        <w:t xml:space="preserve"> </w:t>
      </w:r>
      <w:r w:rsidRPr="00260C6D">
        <w:rPr>
          <w:rFonts w:ascii="Arial" w:hAnsi="Arial" w:cs="Arial"/>
          <w:bCs/>
          <w:sz w:val="22"/>
          <w:szCs w:val="22"/>
        </w:rPr>
        <w:t xml:space="preserve"> Make-up exams will not be given except in case of a serious emergency</w:t>
      </w:r>
      <w:r w:rsidR="00E117AE" w:rsidRPr="00260C6D">
        <w:rPr>
          <w:rFonts w:ascii="Arial" w:hAnsi="Arial" w:cs="Arial"/>
          <w:bCs/>
          <w:sz w:val="22"/>
          <w:szCs w:val="22"/>
        </w:rPr>
        <w:t xml:space="preserve"> for an extended </w:t>
      </w:r>
      <w:proofErr w:type="gramStart"/>
      <w:r w:rsidR="00E117AE" w:rsidRPr="00260C6D">
        <w:rPr>
          <w:rFonts w:ascii="Arial" w:hAnsi="Arial" w:cs="Arial"/>
          <w:bCs/>
          <w:sz w:val="22"/>
          <w:szCs w:val="22"/>
        </w:rPr>
        <w:t>time period</w:t>
      </w:r>
      <w:proofErr w:type="gramEnd"/>
      <w:r w:rsidR="007933BC" w:rsidRPr="00260C6D">
        <w:rPr>
          <w:rFonts w:ascii="Arial" w:hAnsi="Arial" w:cs="Arial"/>
          <w:bCs/>
          <w:sz w:val="22"/>
          <w:szCs w:val="22"/>
        </w:rPr>
        <w:t xml:space="preserve"> since it has already provided some flexibility to the students</w:t>
      </w:r>
      <w:r w:rsidRPr="00260C6D">
        <w:rPr>
          <w:rFonts w:ascii="Arial" w:hAnsi="Arial" w:cs="Arial"/>
          <w:bCs/>
          <w:sz w:val="22"/>
          <w:szCs w:val="22"/>
        </w:rPr>
        <w:t xml:space="preserve">. </w:t>
      </w:r>
      <w:r w:rsidR="00E117AE" w:rsidRPr="00260C6D">
        <w:rPr>
          <w:rFonts w:ascii="Arial" w:hAnsi="Arial" w:cs="Arial"/>
          <w:bCs/>
          <w:sz w:val="22"/>
          <w:szCs w:val="22"/>
        </w:rPr>
        <w:t>If so,</w:t>
      </w:r>
      <w:r w:rsidRPr="00260C6D">
        <w:rPr>
          <w:rFonts w:ascii="Arial" w:hAnsi="Arial" w:cs="Arial"/>
          <w:bCs/>
          <w:sz w:val="22"/>
          <w:szCs w:val="22"/>
        </w:rPr>
        <w:t xml:space="preserve"> you must contact the instructor before the event (or arrange for someone to do so)</w:t>
      </w:r>
      <w:r w:rsidR="00AD5543" w:rsidRPr="00260C6D">
        <w:rPr>
          <w:rFonts w:ascii="Arial" w:hAnsi="Arial" w:cs="Arial"/>
          <w:bCs/>
          <w:sz w:val="22"/>
          <w:szCs w:val="22"/>
        </w:rPr>
        <w:t xml:space="preserve"> or as soon as possible</w:t>
      </w:r>
      <w:r w:rsidRPr="00260C6D">
        <w:rPr>
          <w:rFonts w:ascii="Arial" w:hAnsi="Arial" w:cs="Arial"/>
          <w:bCs/>
          <w:sz w:val="22"/>
          <w:szCs w:val="22"/>
        </w:rPr>
        <w:t xml:space="preserve">. You must show evidence that you are physically unable to participate it, such as a clear and specific doctor's note mentioning the date, exam, and reason. </w:t>
      </w:r>
      <w:proofErr w:type="gramStart"/>
      <w:r w:rsidRPr="00260C6D">
        <w:rPr>
          <w:rFonts w:ascii="Arial" w:hAnsi="Arial" w:cs="Arial"/>
          <w:bCs/>
          <w:sz w:val="22"/>
          <w:szCs w:val="22"/>
        </w:rPr>
        <w:t>Generally speaking, no</w:t>
      </w:r>
      <w:proofErr w:type="gramEnd"/>
      <w:r w:rsidRPr="00260C6D">
        <w:rPr>
          <w:rFonts w:ascii="Arial" w:hAnsi="Arial" w:cs="Arial"/>
          <w:bCs/>
          <w:sz w:val="22"/>
          <w:szCs w:val="22"/>
        </w:rPr>
        <w:t xml:space="preserve"> make-ups will be granted for personal reasons such as travel, personal hardship, leisure, or to ease test </w:t>
      </w:r>
      <w:r w:rsidRPr="00260C6D">
        <w:rPr>
          <w:rFonts w:ascii="Arial" w:hAnsi="Arial" w:cs="Arial"/>
          <w:bCs/>
          <w:sz w:val="22"/>
          <w:szCs w:val="22"/>
        </w:rPr>
        <w:lastRenderedPageBreak/>
        <w:t>week schedules, and no student will be permitted to take an exam beyond the scheduled and already-extended time period.</w:t>
      </w:r>
      <w:r w:rsidR="00993133" w:rsidRPr="00260C6D">
        <w:rPr>
          <w:rFonts w:ascii="Arial" w:hAnsi="Arial" w:cs="Arial"/>
          <w:bCs/>
          <w:sz w:val="22"/>
          <w:szCs w:val="22"/>
        </w:rPr>
        <w:t xml:space="preserve"> </w:t>
      </w:r>
      <w:r w:rsidR="00E472A1" w:rsidRPr="00260C6D">
        <w:rPr>
          <w:rFonts w:ascii="Arial" w:hAnsi="Arial" w:cs="Arial"/>
          <w:bCs/>
          <w:sz w:val="22"/>
          <w:szCs w:val="22"/>
        </w:rPr>
        <w:t xml:space="preserve"> </w:t>
      </w:r>
      <w:r w:rsidR="007D2C8C" w:rsidRPr="00260C6D">
        <w:rPr>
          <w:rFonts w:ascii="Arial" w:hAnsi="Arial" w:cs="Arial"/>
          <w:bCs/>
          <w:sz w:val="22"/>
          <w:szCs w:val="22"/>
        </w:rPr>
        <w:t xml:space="preserve">The </w:t>
      </w:r>
      <w:r w:rsidR="00993133" w:rsidRPr="00260C6D">
        <w:rPr>
          <w:rFonts w:ascii="Arial" w:hAnsi="Arial" w:cs="Arial"/>
          <w:bCs/>
          <w:sz w:val="22"/>
          <w:szCs w:val="22"/>
        </w:rPr>
        <w:t>exceptions may be made at the instructor’s discretion.</w:t>
      </w:r>
    </w:p>
    <w:p w14:paraId="1CC736AC" w14:textId="77777777" w:rsidR="00993133" w:rsidRPr="00260C6D" w:rsidRDefault="00993133" w:rsidP="00993133">
      <w:pPr>
        <w:rPr>
          <w:rFonts w:ascii="Arial" w:hAnsi="Arial" w:cs="Arial"/>
          <w:b/>
          <w:bCs/>
          <w:sz w:val="22"/>
          <w:szCs w:val="22"/>
        </w:rPr>
      </w:pPr>
    </w:p>
    <w:p w14:paraId="21891EDB" w14:textId="77777777" w:rsidR="00993133" w:rsidRPr="00260C6D" w:rsidRDefault="00993133" w:rsidP="00993133">
      <w:pPr>
        <w:rPr>
          <w:rFonts w:ascii="Arial" w:hAnsi="Arial" w:cs="Arial"/>
          <w:sz w:val="22"/>
          <w:szCs w:val="22"/>
        </w:rPr>
      </w:pPr>
      <w:r w:rsidRPr="00260C6D">
        <w:rPr>
          <w:rFonts w:ascii="Arial" w:hAnsi="Arial" w:cs="Arial"/>
          <w:sz w:val="22"/>
          <w:szCs w:val="22"/>
        </w:rPr>
        <w:t xml:space="preserve">Other additional assignments may also be announced.  </w:t>
      </w:r>
    </w:p>
    <w:p w14:paraId="24717E25" w14:textId="77777777" w:rsidR="00C177FD" w:rsidRPr="00260C6D" w:rsidRDefault="00C177FD" w:rsidP="00993133">
      <w:pPr>
        <w:rPr>
          <w:rFonts w:ascii="Arial" w:hAnsi="Arial" w:cs="Arial"/>
          <w:sz w:val="22"/>
          <w:szCs w:val="22"/>
        </w:rPr>
      </w:pPr>
    </w:p>
    <w:p w14:paraId="310108F7" w14:textId="77777777" w:rsidR="00C177FD" w:rsidRPr="00260C6D" w:rsidRDefault="00C177FD" w:rsidP="00C177FD">
      <w:pPr>
        <w:rPr>
          <w:rFonts w:ascii="Arial" w:hAnsi="Arial" w:cs="Arial"/>
          <w:b/>
          <w:bCs/>
          <w:sz w:val="22"/>
          <w:szCs w:val="22"/>
        </w:rPr>
      </w:pPr>
      <w:r w:rsidRPr="00260C6D">
        <w:rPr>
          <w:rFonts w:ascii="Arial" w:hAnsi="Arial" w:cs="Arial"/>
          <w:b/>
          <w:bCs/>
          <w:sz w:val="22"/>
          <w:szCs w:val="22"/>
        </w:rPr>
        <w:t>Grading Policy</w:t>
      </w:r>
    </w:p>
    <w:p w14:paraId="4A6409E3" w14:textId="0C541572" w:rsidR="008A712E" w:rsidRDefault="00C177FD">
      <w:pPr>
        <w:rPr>
          <w:rFonts w:ascii="Arial" w:eastAsia="Times New Roman" w:hAnsi="Arial" w:cs="Arial"/>
          <w:sz w:val="22"/>
          <w:szCs w:val="22"/>
        </w:rPr>
      </w:pPr>
      <w:proofErr w:type="gramStart"/>
      <w:r w:rsidRPr="00260C6D">
        <w:rPr>
          <w:rFonts w:ascii="Arial" w:eastAsia="Times New Roman" w:hAnsi="Arial" w:cs="Arial"/>
          <w:sz w:val="22"/>
          <w:szCs w:val="22"/>
        </w:rPr>
        <w:t>In order to</w:t>
      </w:r>
      <w:proofErr w:type="gramEnd"/>
      <w:r w:rsidRPr="00260C6D">
        <w:rPr>
          <w:rFonts w:ascii="Arial" w:eastAsia="Times New Roman" w:hAnsi="Arial" w:cs="Arial"/>
          <w:sz w:val="22"/>
          <w:szCs w:val="22"/>
        </w:rPr>
        <w:t xml:space="preserve"> receive credit for the course, participants </w:t>
      </w:r>
      <w:r w:rsidR="001601C3" w:rsidRPr="00260C6D">
        <w:rPr>
          <w:rFonts w:ascii="Arial" w:eastAsia="Times New Roman" w:hAnsi="Arial" w:cs="Arial"/>
          <w:sz w:val="22"/>
          <w:szCs w:val="22"/>
        </w:rPr>
        <w:t>are encouraged to</w:t>
      </w:r>
      <w:r w:rsidRPr="00260C6D">
        <w:rPr>
          <w:rFonts w:ascii="Arial" w:eastAsia="Times New Roman" w:hAnsi="Arial" w:cs="Arial"/>
          <w:sz w:val="22"/>
          <w:szCs w:val="22"/>
        </w:rPr>
        <w:t xml:space="preserve"> complete </w:t>
      </w:r>
      <w:r w:rsidR="001601C3" w:rsidRPr="00260C6D">
        <w:rPr>
          <w:rFonts w:ascii="Arial" w:eastAsia="Times New Roman" w:hAnsi="Arial" w:cs="Arial"/>
          <w:sz w:val="22"/>
          <w:szCs w:val="22"/>
        </w:rPr>
        <w:t xml:space="preserve">as much as possible </w:t>
      </w:r>
      <w:r w:rsidRPr="00260C6D">
        <w:rPr>
          <w:rFonts w:ascii="Arial" w:eastAsia="Times New Roman" w:hAnsi="Arial" w:cs="Arial"/>
          <w:sz w:val="22"/>
          <w:szCs w:val="22"/>
        </w:rPr>
        <w:t xml:space="preserve">of the course activities with satisfactory responses. </w:t>
      </w:r>
      <w:proofErr w:type="gramStart"/>
      <w:r w:rsidR="00FE6BC5" w:rsidRPr="00624105">
        <w:rPr>
          <w:rFonts w:ascii="Arial" w:eastAsia="Times New Roman" w:hAnsi="Arial" w:cs="Arial"/>
          <w:bCs/>
          <w:iCs/>
          <w:sz w:val="22"/>
          <w:szCs w:val="22"/>
        </w:rPr>
        <w:t>In order to</w:t>
      </w:r>
      <w:proofErr w:type="gramEnd"/>
      <w:r w:rsidR="00FE6BC5" w:rsidRPr="00624105">
        <w:rPr>
          <w:rFonts w:ascii="Arial" w:eastAsia="Times New Roman" w:hAnsi="Arial" w:cs="Arial"/>
          <w:bCs/>
          <w:iCs/>
          <w:sz w:val="22"/>
          <w:szCs w:val="22"/>
        </w:rPr>
        <w:t xml:space="preserve"> provide students with flexibility to work through content and complete assignments, the course is organized by monthly modules. By giving </w:t>
      </w:r>
      <w:proofErr w:type="gramStart"/>
      <w:r w:rsidR="00FE6BC5" w:rsidRPr="00624105">
        <w:rPr>
          <w:rFonts w:ascii="Arial" w:eastAsia="Times New Roman" w:hAnsi="Arial" w:cs="Arial"/>
          <w:bCs/>
          <w:iCs/>
          <w:sz w:val="22"/>
          <w:szCs w:val="22"/>
        </w:rPr>
        <w:t>students</w:t>
      </w:r>
      <w:proofErr w:type="gramEnd"/>
      <w:r w:rsidR="00FE6BC5" w:rsidRPr="00624105">
        <w:rPr>
          <w:rFonts w:ascii="Arial" w:eastAsia="Times New Roman" w:hAnsi="Arial" w:cs="Arial"/>
          <w:bCs/>
          <w:iCs/>
          <w:sz w:val="22"/>
          <w:szCs w:val="22"/>
        </w:rPr>
        <w:t xml:space="preserve"> a month to complete the work, students can complete assignments as their schedule allows. Because you have the flexibility to work as your schedule allows no make-ups or extensions will be granted for any missed activity</w:t>
      </w:r>
      <w:r w:rsidR="009A2DA6" w:rsidRPr="00624105">
        <w:rPr>
          <w:rFonts w:ascii="Arial" w:eastAsia="Times New Roman" w:hAnsi="Arial" w:cs="Arial"/>
          <w:bCs/>
          <w:iCs/>
          <w:sz w:val="22"/>
          <w:szCs w:val="22"/>
        </w:rPr>
        <w:t>.</w:t>
      </w:r>
      <w:r w:rsidR="00E117AE" w:rsidRPr="00260C6D">
        <w:rPr>
          <w:rFonts w:ascii="Arial" w:eastAsia="Times New Roman" w:hAnsi="Arial" w:cs="Arial"/>
          <w:sz w:val="22"/>
          <w:szCs w:val="22"/>
        </w:rPr>
        <w:t xml:space="preserve"> </w:t>
      </w:r>
      <w:r w:rsidRPr="00260C6D">
        <w:rPr>
          <w:rFonts w:ascii="Arial" w:eastAsia="Times New Roman" w:hAnsi="Arial" w:cs="Arial"/>
          <w:sz w:val="22"/>
          <w:szCs w:val="22"/>
        </w:rPr>
        <w:t>Quality work is expected from all students. Assignments/activities are to be completed and turned in by the due dates as posted in Carmen. All assignment/activity due dates are also visible in the Syllabus section of your Carmen course.</w:t>
      </w:r>
      <w:r w:rsidR="00AD5543" w:rsidRPr="00260C6D">
        <w:rPr>
          <w:rFonts w:ascii="Arial" w:eastAsia="Times New Roman" w:hAnsi="Arial" w:cs="Arial"/>
          <w:sz w:val="22"/>
          <w:szCs w:val="22"/>
        </w:rPr>
        <w:t xml:space="preserve"> Some activities (such as self-checks) will be </w:t>
      </w:r>
      <w:proofErr w:type="gramStart"/>
      <w:r w:rsidR="00C70079" w:rsidRPr="00260C6D">
        <w:rPr>
          <w:rFonts w:ascii="Arial" w:eastAsia="Times New Roman" w:hAnsi="Arial" w:cs="Arial"/>
          <w:sz w:val="22"/>
          <w:szCs w:val="22"/>
        </w:rPr>
        <w:t>aut</w:t>
      </w:r>
      <w:r w:rsidR="005C4959" w:rsidRPr="00260C6D">
        <w:rPr>
          <w:rFonts w:ascii="Arial" w:eastAsia="Times New Roman" w:hAnsi="Arial" w:cs="Arial"/>
          <w:sz w:val="22"/>
          <w:szCs w:val="22"/>
        </w:rPr>
        <w:t>o</w:t>
      </w:r>
      <w:r w:rsidR="00C70079" w:rsidRPr="00260C6D">
        <w:rPr>
          <w:rFonts w:ascii="Arial" w:eastAsia="Times New Roman" w:hAnsi="Arial" w:cs="Arial"/>
          <w:sz w:val="22"/>
          <w:szCs w:val="22"/>
        </w:rPr>
        <w:t>-</w:t>
      </w:r>
      <w:r w:rsidR="00AD5543" w:rsidRPr="00260C6D">
        <w:rPr>
          <w:rFonts w:ascii="Arial" w:eastAsia="Times New Roman" w:hAnsi="Arial" w:cs="Arial"/>
          <w:sz w:val="22"/>
          <w:szCs w:val="22"/>
        </w:rPr>
        <w:t>graded</w:t>
      </w:r>
      <w:proofErr w:type="gramEnd"/>
      <w:r w:rsidR="00AD5543" w:rsidRPr="00260C6D">
        <w:rPr>
          <w:rFonts w:ascii="Arial" w:eastAsia="Times New Roman" w:hAnsi="Arial" w:cs="Arial"/>
          <w:sz w:val="22"/>
          <w:szCs w:val="22"/>
        </w:rPr>
        <w:t xml:space="preserve"> and some activities (such as discussion participation) </w:t>
      </w:r>
      <w:r w:rsidR="00800559" w:rsidRPr="00260C6D">
        <w:rPr>
          <w:rFonts w:ascii="Arial" w:eastAsia="Times New Roman" w:hAnsi="Arial" w:cs="Arial"/>
          <w:sz w:val="22"/>
          <w:szCs w:val="22"/>
        </w:rPr>
        <w:t>may</w:t>
      </w:r>
      <w:r w:rsidR="00AD5543" w:rsidRPr="00260C6D">
        <w:rPr>
          <w:rFonts w:ascii="Arial" w:eastAsia="Times New Roman" w:hAnsi="Arial" w:cs="Arial"/>
          <w:sz w:val="22"/>
          <w:szCs w:val="22"/>
        </w:rPr>
        <w:t xml:space="preserve"> be graded</w:t>
      </w:r>
      <w:r w:rsidR="00960A02">
        <w:rPr>
          <w:rFonts w:ascii="Arial" w:eastAsia="Times New Roman" w:hAnsi="Arial" w:cs="Arial"/>
          <w:sz w:val="22"/>
          <w:szCs w:val="22"/>
        </w:rPr>
        <w:t xml:space="preserve"> periodically or</w:t>
      </w:r>
      <w:r w:rsidR="00AD5543" w:rsidRPr="00260C6D">
        <w:rPr>
          <w:rFonts w:ascii="Arial" w:eastAsia="Times New Roman" w:hAnsi="Arial" w:cs="Arial"/>
          <w:sz w:val="22"/>
          <w:szCs w:val="22"/>
        </w:rPr>
        <w:t xml:space="preserve"> along with the finals.</w:t>
      </w:r>
      <w:r w:rsidR="00982175" w:rsidRPr="00260C6D">
        <w:rPr>
          <w:rFonts w:ascii="Arial" w:eastAsia="Times New Roman" w:hAnsi="Arial" w:cs="Arial"/>
          <w:sz w:val="22"/>
          <w:szCs w:val="22"/>
        </w:rPr>
        <w:t xml:space="preserve"> </w:t>
      </w:r>
    </w:p>
    <w:p w14:paraId="5F3E2E39" w14:textId="77777777" w:rsidR="00624105" w:rsidRDefault="00624105">
      <w:pPr>
        <w:rPr>
          <w:rFonts w:ascii="Arial" w:eastAsia="Times New Roman" w:hAnsi="Arial" w:cs="Arial"/>
          <w:sz w:val="22"/>
          <w:szCs w:val="22"/>
        </w:rPr>
      </w:pPr>
    </w:p>
    <w:p w14:paraId="5AD3D723" w14:textId="3148A162" w:rsidR="00C177FD" w:rsidRDefault="00C177FD" w:rsidP="00C177FD">
      <w:pPr>
        <w:rPr>
          <w:rFonts w:ascii="Arial" w:eastAsia="Times New Roman" w:hAnsi="Arial" w:cs="Arial"/>
          <w:sz w:val="22"/>
          <w:szCs w:val="22"/>
        </w:rPr>
      </w:pPr>
      <w:r w:rsidRPr="00260C6D">
        <w:rPr>
          <w:rFonts w:ascii="Arial" w:eastAsia="Times New Roman" w:hAnsi="Arial" w:cs="Arial"/>
          <w:sz w:val="22"/>
          <w:szCs w:val="22"/>
        </w:rPr>
        <w:t xml:space="preserve">Course activities are comprised of the following activities listed below and will be graded as follows: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77"/>
        <w:gridCol w:w="2248"/>
        <w:gridCol w:w="2451"/>
        <w:gridCol w:w="5694"/>
      </w:tblGrid>
      <w:tr w:rsidR="00B22D4E" w:rsidRPr="00260C6D" w14:paraId="1A67D06E" w14:textId="77777777" w:rsidTr="004A667E">
        <w:tc>
          <w:tcPr>
            <w:tcW w:w="2477" w:type="dxa"/>
            <w:tcBorders>
              <w:bottom w:val="single" w:sz="4" w:space="0" w:color="auto"/>
            </w:tcBorders>
            <w:shd w:val="clear" w:color="auto" w:fill="auto"/>
          </w:tcPr>
          <w:p w14:paraId="55A38C8F"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Activity</w:t>
            </w:r>
          </w:p>
        </w:tc>
        <w:tc>
          <w:tcPr>
            <w:tcW w:w="2248" w:type="dxa"/>
            <w:tcBorders>
              <w:bottom w:val="single" w:sz="4" w:space="0" w:color="auto"/>
            </w:tcBorders>
          </w:tcPr>
          <w:p w14:paraId="7E541E8A" w14:textId="039190C2" w:rsidR="00B22D4E" w:rsidRPr="00260C6D" w:rsidRDefault="008A712E" w:rsidP="001B454A">
            <w:pPr>
              <w:rPr>
                <w:rFonts w:ascii="Arial" w:hAnsi="Arial" w:cs="Arial"/>
                <w:bCs/>
                <w:sz w:val="22"/>
                <w:szCs w:val="22"/>
                <w:lang w:eastAsia="zh-CN"/>
              </w:rPr>
            </w:pPr>
            <w:r>
              <w:rPr>
                <w:rFonts w:ascii="Arial" w:hAnsi="Arial" w:cs="Arial"/>
                <w:bCs/>
                <w:sz w:val="22"/>
                <w:szCs w:val="22"/>
                <w:lang w:eastAsia="zh-CN"/>
              </w:rPr>
              <w:t>Number of questions</w:t>
            </w:r>
          </w:p>
        </w:tc>
        <w:tc>
          <w:tcPr>
            <w:tcW w:w="2451" w:type="dxa"/>
            <w:tcBorders>
              <w:bottom w:val="single" w:sz="4" w:space="0" w:color="auto"/>
            </w:tcBorders>
            <w:shd w:val="clear" w:color="auto" w:fill="auto"/>
          </w:tcPr>
          <w:p w14:paraId="7C24971B"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Points counted in overall</w:t>
            </w:r>
          </w:p>
        </w:tc>
        <w:tc>
          <w:tcPr>
            <w:tcW w:w="5694" w:type="dxa"/>
            <w:tcBorders>
              <w:bottom w:val="single" w:sz="4" w:space="0" w:color="auto"/>
            </w:tcBorders>
          </w:tcPr>
          <w:p w14:paraId="22C5D422"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Note</w:t>
            </w:r>
          </w:p>
        </w:tc>
      </w:tr>
      <w:tr w:rsidR="00B22D4E" w:rsidRPr="00260C6D" w14:paraId="65612385" w14:textId="77777777" w:rsidTr="004A667E">
        <w:tc>
          <w:tcPr>
            <w:tcW w:w="2477" w:type="dxa"/>
            <w:tcBorders>
              <w:bottom w:val="nil"/>
              <w:right w:val="single" w:sz="4" w:space="0" w:color="auto"/>
            </w:tcBorders>
            <w:shd w:val="clear" w:color="auto" w:fill="auto"/>
          </w:tcPr>
          <w:p w14:paraId="1BB3C8A8"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Academic integrity</w:t>
            </w:r>
          </w:p>
        </w:tc>
        <w:tc>
          <w:tcPr>
            <w:tcW w:w="2248" w:type="dxa"/>
            <w:tcBorders>
              <w:bottom w:val="nil"/>
              <w:right w:val="single" w:sz="4" w:space="0" w:color="auto"/>
            </w:tcBorders>
          </w:tcPr>
          <w:p w14:paraId="5B258D73"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1</w:t>
            </w:r>
          </w:p>
        </w:tc>
        <w:tc>
          <w:tcPr>
            <w:tcW w:w="2451" w:type="dxa"/>
            <w:tcBorders>
              <w:left w:val="single" w:sz="4" w:space="0" w:color="auto"/>
              <w:bottom w:val="nil"/>
            </w:tcBorders>
            <w:shd w:val="clear" w:color="auto" w:fill="auto"/>
          </w:tcPr>
          <w:p w14:paraId="4AB06C5D"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1</w:t>
            </w:r>
          </w:p>
        </w:tc>
        <w:tc>
          <w:tcPr>
            <w:tcW w:w="5694" w:type="dxa"/>
            <w:tcBorders>
              <w:left w:val="single" w:sz="4" w:space="0" w:color="auto"/>
              <w:bottom w:val="nil"/>
            </w:tcBorders>
          </w:tcPr>
          <w:p w14:paraId="6D3A01BA" w14:textId="2AE6A471"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Must do</w:t>
            </w:r>
            <w:r w:rsidR="008A712E">
              <w:rPr>
                <w:rFonts w:ascii="Arial" w:hAnsi="Arial" w:cs="Arial"/>
                <w:bCs/>
                <w:sz w:val="22"/>
                <w:szCs w:val="22"/>
                <w:lang w:eastAsia="zh-CN"/>
              </w:rPr>
              <w:t>. You will not be granted access to the remaining course content until you complete this task.</w:t>
            </w:r>
          </w:p>
        </w:tc>
      </w:tr>
      <w:tr w:rsidR="00B22D4E" w:rsidRPr="00260C6D" w14:paraId="743A3B93" w14:textId="77777777" w:rsidTr="004A667E">
        <w:tc>
          <w:tcPr>
            <w:tcW w:w="2477" w:type="dxa"/>
            <w:tcBorders>
              <w:bottom w:val="nil"/>
              <w:right w:val="single" w:sz="4" w:space="0" w:color="auto"/>
            </w:tcBorders>
            <w:shd w:val="clear" w:color="auto" w:fill="auto"/>
          </w:tcPr>
          <w:p w14:paraId="5A9C9555"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 xml:space="preserve">Lecture self-checks </w:t>
            </w:r>
          </w:p>
        </w:tc>
        <w:tc>
          <w:tcPr>
            <w:tcW w:w="2248" w:type="dxa"/>
            <w:tcBorders>
              <w:bottom w:val="nil"/>
              <w:right w:val="single" w:sz="4" w:space="0" w:color="auto"/>
            </w:tcBorders>
          </w:tcPr>
          <w:p w14:paraId="4419CCEC"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88</w:t>
            </w:r>
          </w:p>
        </w:tc>
        <w:tc>
          <w:tcPr>
            <w:tcW w:w="2451" w:type="dxa"/>
            <w:tcBorders>
              <w:left w:val="single" w:sz="4" w:space="0" w:color="auto"/>
              <w:bottom w:val="nil"/>
            </w:tcBorders>
            <w:shd w:val="clear" w:color="auto" w:fill="auto"/>
          </w:tcPr>
          <w:p w14:paraId="2CD75AEB"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44</w:t>
            </w:r>
          </w:p>
        </w:tc>
        <w:tc>
          <w:tcPr>
            <w:tcW w:w="5694" w:type="dxa"/>
            <w:tcBorders>
              <w:left w:val="single" w:sz="4" w:space="0" w:color="auto"/>
              <w:bottom w:val="nil"/>
            </w:tcBorders>
          </w:tcPr>
          <w:p w14:paraId="5CC7B366" w14:textId="3A278BAE"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0.5 point</w:t>
            </w:r>
            <w:r w:rsidR="00513902">
              <w:rPr>
                <w:rFonts w:ascii="Arial" w:hAnsi="Arial" w:cs="Arial"/>
                <w:bCs/>
                <w:sz w:val="22"/>
                <w:szCs w:val="22"/>
                <w:lang w:eastAsia="zh-CN"/>
              </w:rPr>
              <w:t>s</w:t>
            </w:r>
            <w:r w:rsidRPr="00260C6D">
              <w:rPr>
                <w:rFonts w:ascii="Arial" w:hAnsi="Arial" w:cs="Arial"/>
                <w:bCs/>
                <w:sz w:val="22"/>
                <w:szCs w:val="22"/>
                <w:lang w:eastAsia="zh-CN"/>
              </w:rPr>
              <w:t>/question</w:t>
            </w:r>
          </w:p>
        </w:tc>
      </w:tr>
      <w:tr w:rsidR="00B22D4E" w:rsidRPr="00260C6D" w14:paraId="7FC68218" w14:textId="77777777" w:rsidTr="004A667E">
        <w:tc>
          <w:tcPr>
            <w:tcW w:w="2477" w:type="dxa"/>
            <w:tcBorders>
              <w:top w:val="nil"/>
              <w:bottom w:val="nil"/>
              <w:right w:val="single" w:sz="4" w:space="0" w:color="auto"/>
            </w:tcBorders>
            <w:shd w:val="clear" w:color="auto" w:fill="auto"/>
          </w:tcPr>
          <w:p w14:paraId="790C6957"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Question/discussion participation</w:t>
            </w:r>
          </w:p>
        </w:tc>
        <w:tc>
          <w:tcPr>
            <w:tcW w:w="2248" w:type="dxa"/>
            <w:tcBorders>
              <w:top w:val="nil"/>
              <w:bottom w:val="nil"/>
              <w:right w:val="single" w:sz="4" w:space="0" w:color="auto"/>
            </w:tcBorders>
          </w:tcPr>
          <w:p w14:paraId="6C322105"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23</w:t>
            </w:r>
          </w:p>
        </w:tc>
        <w:tc>
          <w:tcPr>
            <w:tcW w:w="2451" w:type="dxa"/>
            <w:tcBorders>
              <w:top w:val="nil"/>
              <w:left w:val="single" w:sz="4" w:space="0" w:color="auto"/>
              <w:bottom w:val="nil"/>
            </w:tcBorders>
            <w:shd w:val="clear" w:color="auto" w:fill="auto"/>
          </w:tcPr>
          <w:p w14:paraId="5A29A4BE" w14:textId="026B04CC"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11</w:t>
            </w:r>
          </w:p>
        </w:tc>
        <w:tc>
          <w:tcPr>
            <w:tcW w:w="5694" w:type="dxa"/>
            <w:tcBorders>
              <w:top w:val="nil"/>
              <w:left w:val="single" w:sz="4" w:space="0" w:color="auto"/>
              <w:bottom w:val="nil"/>
            </w:tcBorders>
          </w:tcPr>
          <w:p w14:paraId="0AA1E478" w14:textId="73C3AAFB"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0.5 point</w:t>
            </w:r>
            <w:r w:rsidR="00513902">
              <w:rPr>
                <w:rFonts w:ascii="Arial" w:hAnsi="Arial" w:cs="Arial"/>
                <w:bCs/>
                <w:sz w:val="22"/>
                <w:szCs w:val="22"/>
                <w:lang w:eastAsia="zh-CN"/>
              </w:rPr>
              <w:t>s</w:t>
            </w:r>
            <w:r w:rsidRPr="00260C6D">
              <w:rPr>
                <w:rFonts w:ascii="Arial" w:hAnsi="Arial" w:cs="Arial"/>
                <w:bCs/>
                <w:sz w:val="22"/>
                <w:szCs w:val="22"/>
                <w:lang w:eastAsia="zh-CN"/>
              </w:rPr>
              <w:t>/question</w:t>
            </w:r>
            <w:r w:rsidR="00E443ED">
              <w:rPr>
                <w:rFonts w:ascii="Arial" w:hAnsi="Arial" w:cs="Arial"/>
                <w:bCs/>
                <w:sz w:val="22"/>
                <w:szCs w:val="22"/>
                <w:lang w:eastAsia="zh-CN"/>
              </w:rPr>
              <w:t xml:space="preserve"> (</w:t>
            </w:r>
            <w:r w:rsidR="004A667E">
              <w:rPr>
                <w:rFonts w:ascii="Arial" w:hAnsi="Arial" w:cs="Arial"/>
                <w:bCs/>
                <w:sz w:val="22"/>
                <w:szCs w:val="22"/>
                <w:lang w:eastAsia="zh-CN"/>
              </w:rPr>
              <w:t>0.3 point</w:t>
            </w:r>
            <w:r w:rsidR="00513902">
              <w:rPr>
                <w:rFonts w:ascii="Arial" w:hAnsi="Arial" w:cs="Arial"/>
                <w:bCs/>
                <w:sz w:val="22"/>
                <w:szCs w:val="22"/>
                <w:lang w:eastAsia="zh-CN"/>
              </w:rPr>
              <w:t>s</w:t>
            </w:r>
            <w:r w:rsidR="004A667E">
              <w:rPr>
                <w:rFonts w:ascii="Arial" w:hAnsi="Arial" w:cs="Arial"/>
                <w:bCs/>
                <w:sz w:val="22"/>
                <w:szCs w:val="22"/>
                <w:lang w:eastAsia="zh-CN"/>
              </w:rPr>
              <w:t xml:space="preserve"> for original post and 0.2 point</w:t>
            </w:r>
            <w:r w:rsidR="00513902">
              <w:rPr>
                <w:rFonts w:ascii="Arial" w:hAnsi="Arial" w:cs="Arial"/>
                <w:bCs/>
                <w:sz w:val="22"/>
                <w:szCs w:val="22"/>
                <w:lang w:eastAsia="zh-CN"/>
              </w:rPr>
              <w:t>s</w:t>
            </w:r>
            <w:r w:rsidR="004A667E">
              <w:rPr>
                <w:rFonts w:ascii="Arial" w:hAnsi="Arial" w:cs="Arial"/>
                <w:bCs/>
                <w:sz w:val="22"/>
                <w:szCs w:val="22"/>
                <w:lang w:eastAsia="zh-CN"/>
              </w:rPr>
              <w:t xml:space="preserve"> for reply post; </w:t>
            </w:r>
            <w:r w:rsidR="00E443ED">
              <w:rPr>
                <w:rFonts w:ascii="Arial" w:hAnsi="Arial" w:cs="Arial"/>
                <w:bCs/>
                <w:sz w:val="22"/>
                <w:szCs w:val="22"/>
                <w:lang w:eastAsia="zh-CN"/>
              </w:rPr>
              <w:t>22 questions counted)</w:t>
            </w:r>
          </w:p>
        </w:tc>
      </w:tr>
      <w:tr w:rsidR="00B22D4E" w:rsidRPr="00260C6D" w14:paraId="5D01D8FA" w14:textId="77777777" w:rsidTr="004A667E">
        <w:tc>
          <w:tcPr>
            <w:tcW w:w="2477" w:type="dxa"/>
            <w:tcBorders>
              <w:top w:val="nil"/>
              <w:bottom w:val="nil"/>
              <w:right w:val="single" w:sz="4" w:space="0" w:color="auto"/>
            </w:tcBorders>
            <w:shd w:val="clear" w:color="auto" w:fill="auto"/>
          </w:tcPr>
          <w:p w14:paraId="7D79BCE4"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Tests for Chapter Ohio</w:t>
            </w:r>
          </w:p>
        </w:tc>
        <w:tc>
          <w:tcPr>
            <w:tcW w:w="2248" w:type="dxa"/>
            <w:tcBorders>
              <w:top w:val="nil"/>
              <w:bottom w:val="nil"/>
              <w:right w:val="single" w:sz="4" w:space="0" w:color="auto"/>
            </w:tcBorders>
          </w:tcPr>
          <w:p w14:paraId="42505F81"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10</w:t>
            </w:r>
          </w:p>
        </w:tc>
        <w:tc>
          <w:tcPr>
            <w:tcW w:w="2451" w:type="dxa"/>
            <w:tcBorders>
              <w:top w:val="nil"/>
              <w:left w:val="single" w:sz="4" w:space="0" w:color="auto"/>
              <w:bottom w:val="nil"/>
            </w:tcBorders>
            <w:shd w:val="clear" w:color="auto" w:fill="auto"/>
          </w:tcPr>
          <w:p w14:paraId="206CA843"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10</w:t>
            </w:r>
          </w:p>
        </w:tc>
        <w:tc>
          <w:tcPr>
            <w:tcW w:w="5694" w:type="dxa"/>
            <w:tcBorders>
              <w:top w:val="nil"/>
              <w:left w:val="single" w:sz="4" w:space="0" w:color="auto"/>
              <w:bottom w:val="nil"/>
            </w:tcBorders>
          </w:tcPr>
          <w:p w14:paraId="037FE85D"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1 point/question</w:t>
            </w:r>
          </w:p>
        </w:tc>
      </w:tr>
      <w:tr w:rsidR="00B22D4E" w:rsidRPr="00260C6D" w14:paraId="49FA47DD" w14:textId="77777777" w:rsidTr="004A667E">
        <w:trPr>
          <w:trHeight w:val="243"/>
        </w:trPr>
        <w:tc>
          <w:tcPr>
            <w:tcW w:w="2477" w:type="dxa"/>
            <w:tcBorders>
              <w:top w:val="nil"/>
              <w:bottom w:val="nil"/>
              <w:right w:val="single" w:sz="4" w:space="0" w:color="auto"/>
            </w:tcBorders>
            <w:shd w:val="clear" w:color="auto" w:fill="auto"/>
          </w:tcPr>
          <w:p w14:paraId="2AEDDA92"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 xml:space="preserve">Movie test </w:t>
            </w:r>
          </w:p>
        </w:tc>
        <w:tc>
          <w:tcPr>
            <w:tcW w:w="2248" w:type="dxa"/>
            <w:tcBorders>
              <w:top w:val="nil"/>
              <w:bottom w:val="nil"/>
              <w:right w:val="single" w:sz="4" w:space="0" w:color="auto"/>
            </w:tcBorders>
          </w:tcPr>
          <w:p w14:paraId="01E6CE29"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10</w:t>
            </w:r>
          </w:p>
        </w:tc>
        <w:tc>
          <w:tcPr>
            <w:tcW w:w="2451" w:type="dxa"/>
            <w:tcBorders>
              <w:top w:val="nil"/>
              <w:left w:val="single" w:sz="4" w:space="0" w:color="auto"/>
              <w:bottom w:val="nil"/>
            </w:tcBorders>
            <w:shd w:val="clear" w:color="auto" w:fill="auto"/>
          </w:tcPr>
          <w:p w14:paraId="0E7FBA70"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5</w:t>
            </w:r>
          </w:p>
        </w:tc>
        <w:tc>
          <w:tcPr>
            <w:tcW w:w="5694" w:type="dxa"/>
            <w:tcBorders>
              <w:top w:val="nil"/>
              <w:left w:val="single" w:sz="4" w:space="0" w:color="auto"/>
              <w:bottom w:val="nil"/>
            </w:tcBorders>
          </w:tcPr>
          <w:p w14:paraId="55200F5D" w14:textId="34835B5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0.5 point</w:t>
            </w:r>
            <w:r w:rsidR="00513902">
              <w:rPr>
                <w:rFonts w:ascii="Arial" w:hAnsi="Arial" w:cs="Arial"/>
                <w:bCs/>
                <w:sz w:val="22"/>
                <w:szCs w:val="22"/>
                <w:lang w:eastAsia="zh-CN"/>
              </w:rPr>
              <w:t>s</w:t>
            </w:r>
            <w:r w:rsidRPr="00260C6D">
              <w:rPr>
                <w:rFonts w:ascii="Arial" w:hAnsi="Arial" w:cs="Arial"/>
                <w:bCs/>
                <w:sz w:val="22"/>
                <w:szCs w:val="22"/>
                <w:lang w:eastAsia="zh-CN"/>
              </w:rPr>
              <w:t>/question</w:t>
            </w:r>
          </w:p>
        </w:tc>
      </w:tr>
      <w:tr w:rsidR="00B22D4E" w:rsidRPr="00260C6D" w14:paraId="5F36C918" w14:textId="77777777" w:rsidTr="004A667E">
        <w:tc>
          <w:tcPr>
            <w:tcW w:w="2477" w:type="dxa"/>
            <w:tcBorders>
              <w:top w:val="nil"/>
              <w:bottom w:val="nil"/>
              <w:right w:val="single" w:sz="4" w:space="0" w:color="auto"/>
            </w:tcBorders>
            <w:shd w:val="clear" w:color="auto" w:fill="auto"/>
          </w:tcPr>
          <w:p w14:paraId="21A3C466" w14:textId="5A642A15" w:rsidR="00B22D4E" w:rsidRPr="00260C6D" w:rsidRDefault="008579DD" w:rsidP="001B454A">
            <w:pPr>
              <w:rPr>
                <w:rFonts w:ascii="Arial" w:hAnsi="Arial" w:cs="Arial"/>
                <w:bCs/>
                <w:sz w:val="22"/>
                <w:szCs w:val="22"/>
                <w:lang w:eastAsia="zh-CN"/>
              </w:rPr>
            </w:pPr>
            <w:r>
              <w:rPr>
                <w:rFonts w:ascii="Arial" w:hAnsi="Arial" w:cs="Arial"/>
                <w:bCs/>
                <w:sz w:val="22"/>
                <w:szCs w:val="22"/>
                <w:lang w:eastAsia="zh-CN"/>
              </w:rPr>
              <w:t>Research proposal</w:t>
            </w:r>
          </w:p>
        </w:tc>
        <w:tc>
          <w:tcPr>
            <w:tcW w:w="2248" w:type="dxa"/>
            <w:tcBorders>
              <w:top w:val="nil"/>
              <w:bottom w:val="nil"/>
              <w:right w:val="single" w:sz="4" w:space="0" w:color="auto"/>
            </w:tcBorders>
          </w:tcPr>
          <w:p w14:paraId="22B2521A" w14:textId="77777777" w:rsidR="00B22D4E" w:rsidRPr="00260C6D" w:rsidRDefault="00B22D4E" w:rsidP="001B454A">
            <w:pPr>
              <w:rPr>
                <w:rFonts w:ascii="Arial" w:hAnsi="Arial" w:cs="Arial"/>
                <w:bCs/>
                <w:sz w:val="22"/>
                <w:szCs w:val="22"/>
                <w:lang w:eastAsia="zh-CN"/>
              </w:rPr>
            </w:pPr>
          </w:p>
        </w:tc>
        <w:tc>
          <w:tcPr>
            <w:tcW w:w="2451" w:type="dxa"/>
            <w:tcBorders>
              <w:top w:val="nil"/>
              <w:left w:val="single" w:sz="4" w:space="0" w:color="auto"/>
              <w:bottom w:val="nil"/>
            </w:tcBorders>
            <w:shd w:val="clear" w:color="auto" w:fill="auto"/>
          </w:tcPr>
          <w:p w14:paraId="2E046924" w14:textId="5EA3C0ED" w:rsidR="00B22D4E" w:rsidRPr="00260C6D" w:rsidRDefault="008116E7" w:rsidP="001B454A">
            <w:pPr>
              <w:rPr>
                <w:rFonts w:ascii="Arial" w:hAnsi="Arial" w:cs="Arial"/>
                <w:bCs/>
                <w:sz w:val="22"/>
                <w:szCs w:val="22"/>
                <w:lang w:eastAsia="zh-CN"/>
              </w:rPr>
            </w:pPr>
            <w:r>
              <w:rPr>
                <w:rFonts w:ascii="Arial" w:hAnsi="Arial" w:cs="Arial"/>
                <w:bCs/>
                <w:sz w:val="22"/>
                <w:szCs w:val="22"/>
                <w:lang w:eastAsia="zh-CN"/>
              </w:rPr>
              <w:t>15</w:t>
            </w:r>
          </w:p>
        </w:tc>
        <w:tc>
          <w:tcPr>
            <w:tcW w:w="5694" w:type="dxa"/>
            <w:tcBorders>
              <w:top w:val="nil"/>
              <w:left w:val="single" w:sz="4" w:space="0" w:color="auto"/>
              <w:bottom w:val="nil"/>
            </w:tcBorders>
          </w:tcPr>
          <w:p w14:paraId="7A425EAB" w14:textId="47CEACA3" w:rsidR="00B22D4E" w:rsidRPr="00260C6D" w:rsidRDefault="00624105" w:rsidP="001B454A">
            <w:pPr>
              <w:rPr>
                <w:rFonts w:ascii="Arial" w:hAnsi="Arial" w:cs="Arial"/>
                <w:bCs/>
                <w:sz w:val="22"/>
                <w:szCs w:val="22"/>
                <w:lang w:eastAsia="zh-CN"/>
              </w:rPr>
            </w:pPr>
            <w:r>
              <w:rPr>
                <w:rFonts w:ascii="Arial" w:hAnsi="Arial" w:cs="Arial"/>
                <w:bCs/>
                <w:sz w:val="22"/>
                <w:szCs w:val="22"/>
                <w:lang w:eastAsia="zh-CN"/>
              </w:rPr>
              <w:t xml:space="preserve">Word document </w:t>
            </w:r>
          </w:p>
        </w:tc>
      </w:tr>
      <w:tr w:rsidR="00B22D4E" w:rsidRPr="00260C6D" w14:paraId="12E82F63" w14:textId="77777777" w:rsidTr="004A667E">
        <w:tc>
          <w:tcPr>
            <w:tcW w:w="2477" w:type="dxa"/>
            <w:tcBorders>
              <w:top w:val="nil"/>
              <w:bottom w:val="single" w:sz="4" w:space="0" w:color="auto"/>
              <w:right w:val="single" w:sz="4" w:space="0" w:color="auto"/>
            </w:tcBorders>
            <w:shd w:val="clear" w:color="auto" w:fill="auto"/>
          </w:tcPr>
          <w:p w14:paraId="53CD8B0A" w14:textId="2A4275F6"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Multiple choice exam</w:t>
            </w:r>
          </w:p>
        </w:tc>
        <w:tc>
          <w:tcPr>
            <w:tcW w:w="2248" w:type="dxa"/>
            <w:tcBorders>
              <w:top w:val="nil"/>
              <w:bottom w:val="single" w:sz="4" w:space="0" w:color="auto"/>
              <w:right w:val="single" w:sz="4" w:space="0" w:color="auto"/>
            </w:tcBorders>
          </w:tcPr>
          <w:p w14:paraId="0F5BD900"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30</w:t>
            </w:r>
          </w:p>
        </w:tc>
        <w:tc>
          <w:tcPr>
            <w:tcW w:w="2451" w:type="dxa"/>
            <w:tcBorders>
              <w:top w:val="nil"/>
              <w:left w:val="single" w:sz="4" w:space="0" w:color="auto"/>
              <w:bottom w:val="single" w:sz="4" w:space="0" w:color="auto"/>
            </w:tcBorders>
            <w:shd w:val="clear" w:color="auto" w:fill="auto"/>
          </w:tcPr>
          <w:p w14:paraId="51A08AB9"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15</w:t>
            </w:r>
          </w:p>
        </w:tc>
        <w:tc>
          <w:tcPr>
            <w:tcW w:w="5694" w:type="dxa"/>
            <w:tcBorders>
              <w:top w:val="nil"/>
              <w:left w:val="single" w:sz="4" w:space="0" w:color="auto"/>
              <w:bottom w:val="single" w:sz="4" w:space="0" w:color="auto"/>
            </w:tcBorders>
          </w:tcPr>
          <w:p w14:paraId="16F6BE1D" w14:textId="2E53F1B2"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0.5 point</w:t>
            </w:r>
            <w:r w:rsidR="00513902">
              <w:rPr>
                <w:rFonts w:ascii="Arial" w:hAnsi="Arial" w:cs="Arial"/>
                <w:bCs/>
                <w:sz w:val="22"/>
                <w:szCs w:val="22"/>
                <w:lang w:eastAsia="zh-CN"/>
              </w:rPr>
              <w:t>s</w:t>
            </w:r>
            <w:r w:rsidRPr="00260C6D">
              <w:rPr>
                <w:rFonts w:ascii="Arial" w:hAnsi="Arial" w:cs="Arial"/>
                <w:bCs/>
                <w:sz w:val="22"/>
                <w:szCs w:val="22"/>
                <w:lang w:eastAsia="zh-CN"/>
              </w:rPr>
              <w:t>/question</w:t>
            </w:r>
          </w:p>
        </w:tc>
      </w:tr>
      <w:tr w:rsidR="00B22D4E" w:rsidRPr="00260C6D" w14:paraId="1755B300" w14:textId="77777777" w:rsidTr="004A667E">
        <w:tc>
          <w:tcPr>
            <w:tcW w:w="2477" w:type="dxa"/>
            <w:tcBorders>
              <w:top w:val="single" w:sz="4" w:space="0" w:color="auto"/>
              <w:right w:val="single" w:sz="4" w:space="0" w:color="auto"/>
            </w:tcBorders>
            <w:shd w:val="clear" w:color="auto" w:fill="auto"/>
          </w:tcPr>
          <w:p w14:paraId="706E9C10" w14:textId="77777777"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Total</w:t>
            </w:r>
          </w:p>
        </w:tc>
        <w:tc>
          <w:tcPr>
            <w:tcW w:w="2248" w:type="dxa"/>
            <w:tcBorders>
              <w:top w:val="single" w:sz="4" w:space="0" w:color="auto"/>
              <w:right w:val="single" w:sz="4" w:space="0" w:color="auto"/>
            </w:tcBorders>
          </w:tcPr>
          <w:p w14:paraId="5E660D5E" w14:textId="77777777" w:rsidR="00B22D4E" w:rsidRPr="00260C6D" w:rsidRDefault="00B22D4E" w:rsidP="001B454A">
            <w:pPr>
              <w:rPr>
                <w:rFonts w:ascii="Arial" w:hAnsi="Arial" w:cs="Arial"/>
                <w:bCs/>
                <w:sz w:val="22"/>
                <w:szCs w:val="22"/>
                <w:lang w:eastAsia="zh-CN"/>
              </w:rPr>
            </w:pPr>
          </w:p>
        </w:tc>
        <w:tc>
          <w:tcPr>
            <w:tcW w:w="2451" w:type="dxa"/>
            <w:tcBorders>
              <w:top w:val="single" w:sz="4" w:space="0" w:color="auto"/>
              <w:left w:val="single" w:sz="4" w:space="0" w:color="auto"/>
            </w:tcBorders>
            <w:shd w:val="clear" w:color="auto" w:fill="auto"/>
          </w:tcPr>
          <w:p w14:paraId="0C1BBD39" w14:textId="4B2D347E" w:rsidR="00B22D4E" w:rsidRPr="00260C6D" w:rsidRDefault="00B22D4E" w:rsidP="001B454A">
            <w:pPr>
              <w:rPr>
                <w:rFonts w:ascii="Arial" w:hAnsi="Arial" w:cs="Arial"/>
                <w:bCs/>
                <w:sz w:val="22"/>
                <w:szCs w:val="22"/>
                <w:lang w:eastAsia="zh-CN"/>
              </w:rPr>
            </w:pPr>
            <w:r w:rsidRPr="00260C6D">
              <w:rPr>
                <w:rFonts w:ascii="Arial" w:hAnsi="Arial" w:cs="Arial"/>
                <w:bCs/>
                <w:sz w:val="22"/>
                <w:szCs w:val="22"/>
                <w:lang w:eastAsia="zh-CN"/>
              </w:rPr>
              <w:t>1</w:t>
            </w:r>
            <w:r w:rsidR="00E443ED">
              <w:rPr>
                <w:rFonts w:ascii="Arial" w:hAnsi="Arial" w:cs="Arial"/>
                <w:bCs/>
                <w:sz w:val="22"/>
                <w:szCs w:val="22"/>
                <w:lang w:eastAsia="zh-CN"/>
              </w:rPr>
              <w:t>00</w:t>
            </w:r>
          </w:p>
        </w:tc>
        <w:tc>
          <w:tcPr>
            <w:tcW w:w="5694" w:type="dxa"/>
            <w:tcBorders>
              <w:top w:val="single" w:sz="4" w:space="0" w:color="auto"/>
              <w:left w:val="single" w:sz="4" w:space="0" w:color="auto"/>
            </w:tcBorders>
          </w:tcPr>
          <w:p w14:paraId="1F36E0AB" w14:textId="77777777" w:rsidR="00B22D4E" w:rsidRPr="00260C6D" w:rsidRDefault="00B22D4E" w:rsidP="001B454A">
            <w:pPr>
              <w:rPr>
                <w:rFonts w:ascii="Arial" w:hAnsi="Arial" w:cs="Arial"/>
                <w:bCs/>
                <w:sz w:val="22"/>
                <w:szCs w:val="22"/>
                <w:lang w:eastAsia="zh-CN"/>
              </w:rPr>
            </w:pPr>
          </w:p>
        </w:tc>
      </w:tr>
    </w:tbl>
    <w:p w14:paraId="43183FBF" w14:textId="77777777" w:rsidR="00C177FD" w:rsidRPr="00260C6D" w:rsidRDefault="00C177FD" w:rsidP="00C177FD">
      <w:pPr>
        <w:rPr>
          <w:rFonts w:ascii="Arial" w:hAnsi="Arial" w:cs="Arial"/>
          <w:sz w:val="22"/>
          <w:szCs w:val="22"/>
        </w:rPr>
      </w:pPr>
    </w:p>
    <w:p w14:paraId="145265E5" w14:textId="7B562BAF" w:rsidR="00C177FD" w:rsidRPr="00624105" w:rsidRDefault="00C177FD" w:rsidP="00C177FD">
      <w:pPr>
        <w:rPr>
          <w:rFonts w:ascii="Arial" w:hAnsi="Arial" w:cs="Arial"/>
          <w:iCs/>
          <w:sz w:val="22"/>
          <w:szCs w:val="22"/>
        </w:rPr>
      </w:pPr>
      <w:r w:rsidRPr="00624105">
        <w:rPr>
          <w:rFonts w:ascii="Arial" w:hAnsi="Arial" w:cs="Arial"/>
          <w:iCs/>
          <w:sz w:val="22"/>
          <w:szCs w:val="22"/>
        </w:rPr>
        <w:t>Grading Structure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30"/>
        <w:gridCol w:w="10620"/>
      </w:tblGrid>
      <w:tr w:rsidR="00624105" w:rsidRPr="00260C6D" w14:paraId="0E49A5A2" w14:textId="77777777" w:rsidTr="008C6F54">
        <w:tc>
          <w:tcPr>
            <w:tcW w:w="2430" w:type="dxa"/>
            <w:tcBorders>
              <w:bottom w:val="single" w:sz="4" w:space="0" w:color="auto"/>
            </w:tcBorders>
            <w:shd w:val="clear" w:color="auto" w:fill="auto"/>
          </w:tcPr>
          <w:p w14:paraId="1B572450" w14:textId="77777777" w:rsidR="00624105" w:rsidRPr="00260C6D" w:rsidRDefault="00624105" w:rsidP="00A24EFE">
            <w:pPr>
              <w:rPr>
                <w:rFonts w:ascii="Arial" w:hAnsi="Arial" w:cs="Arial"/>
                <w:bCs/>
                <w:sz w:val="22"/>
                <w:szCs w:val="22"/>
                <w:lang w:eastAsia="zh-CN"/>
              </w:rPr>
            </w:pPr>
            <w:r w:rsidRPr="00260C6D">
              <w:rPr>
                <w:rFonts w:ascii="Arial" w:hAnsi="Arial" w:cs="Arial"/>
                <w:bCs/>
                <w:sz w:val="22"/>
                <w:szCs w:val="22"/>
                <w:lang w:eastAsia="zh-CN"/>
              </w:rPr>
              <w:t>Activity</w:t>
            </w:r>
          </w:p>
        </w:tc>
        <w:tc>
          <w:tcPr>
            <w:tcW w:w="10620" w:type="dxa"/>
            <w:tcBorders>
              <w:bottom w:val="single" w:sz="4" w:space="0" w:color="auto"/>
            </w:tcBorders>
          </w:tcPr>
          <w:p w14:paraId="45F976A6" w14:textId="50451F9E" w:rsidR="00624105" w:rsidRPr="00260C6D" w:rsidRDefault="0067587E" w:rsidP="00A24EFE">
            <w:pPr>
              <w:rPr>
                <w:rFonts w:ascii="Arial" w:hAnsi="Arial" w:cs="Arial"/>
                <w:bCs/>
                <w:sz w:val="22"/>
                <w:szCs w:val="22"/>
                <w:lang w:eastAsia="zh-CN"/>
              </w:rPr>
            </w:pPr>
            <w:r>
              <w:rPr>
                <w:rFonts w:ascii="Arial" w:hAnsi="Arial" w:cs="Arial"/>
                <w:bCs/>
                <w:sz w:val="22"/>
                <w:szCs w:val="22"/>
                <w:lang w:eastAsia="zh-CN"/>
              </w:rPr>
              <w:t>Note</w:t>
            </w:r>
          </w:p>
        </w:tc>
      </w:tr>
      <w:tr w:rsidR="00624105" w:rsidRPr="00260C6D" w14:paraId="0272A99B" w14:textId="77777777" w:rsidTr="008C6F54">
        <w:tc>
          <w:tcPr>
            <w:tcW w:w="2430" w:type="dxa"/>
            <w:tcBorders>
              <w:top w:val="single" w:sz="4" w:space="0" w:color="auto"/>
              <w:bottom w:val="single" w:sz="4" w:space="0" w:color="auto"/>
              <w:right w:val="single" w:sz="4" w:space="0" w:color="auto"/>
            </w:tcBorders>
            <w:shd w:val="clear" w:color="auto" w:fill="auto"/>
          </w:tcPr>
          <w:p w14:paraId="3A63FDD6" w14:textId="77777777" w:rsidR="00624105" w:rsidRPr="00260C6D" w:rsidRDefault="00624105" w:rsidP="00A24EFE">
            <w:pPr>
              <w:rPr>
                <w:rFonts w:ascii="Arial" w:hAnsi="Arial" w:cs="Arial"/>
                <w:bCs/>
                <w:sz w:val="22"/>
                <w:szCs w:val="22"/>
                <w:lang w:eastAsia="zh-CN"/>
              </w:rPr>
            </w:pPr>
            <w:r w:rsidRPr="00260C6D">
              <w:rPr>
                <w:rFonts w:ascii="Arial" w:hAnsi="Arial" w:cs="Arial"/>
                <w:bCs/>
                <w:sz w:val="22"/>
                <w:szCs w:val="22"/>
                <w:lang w:eastAsia="zh-CN"/>
              </w:rPr>
              <w:t>Question/discussion participation</w:t>
            </w:r>
          </w:p>
        </w:tc>
        <w:tc>
          <w:tcPr>
            <w:tcW w:w="10620" w:type="dxa"/>
            <w:tcBorders>
              <w:top w:val="single" w:sz="4" w:space="0" w:color="auto"/>
              <w:left w:val="single" w:sz="4" w:space="0" w:color="auto"/>
              <w:bottom w:val="single" w:sz="4" w:space="0" w:color="auto"/>
            </w:tcBorders>
          </w:tcPr>
          <w:p w14:paraId="1ED7D654" w14:textId="3AE03E51" w:rsidR="00624105" w:rsidRPr="00260C6D" w:rsidRDefault="00624105" w:rsidP="00A24EFE">
            <w:pPr>
              <w:rPr>
                <w:rFonts w:ascii="Arial" w:hAnsi="Arial" w:cs="Arial"/>
                <w:bCs/>
                <w:sz w:val="22"/>
                <w:szCs w:val="22"/>
                <w:lang w:eastAsia="zh-CN"/>
              </w:rPr>
            </w:pPr>
            <w:r w:rsidRPr="00260C6D">
              <w:rPr>
                <w:rFonts w:ascii="Arial" w:hAnsi="Arial" w:cs="Arial"/>
                <w:bCs/>
                <w:sz w:val="22"/>
                <w:szCs w:val="22"/>
                <w:lang w:eastAsia="zh-CN"/>
              </w:rPr>
              <w:t xml:space="preserve">1. No less than </w:t>
            </w:r>
            <w:r w:rsidR="00D66CEF">
              <w:rPr>
                <w:rFonts w:ascii="Arial" w:hAnsi="Arial" w:cs="Arial"/>
                <w:bCs/>
                <w:sz w:val="22"/>
                <w:szCs w:val="22"/>
                <w:lang w:eastAsia="zh-CN"/>
              </w:rPr>
              <w:t>4</w:t>
            </w:r>
            <w:r w:rsidRPr="00260C6D">
              <w:rPr>
                <w:rFonts w:ascii="Arial" w:hAnsi="Arial" w:cs="Arial"/>
                <w:bCs/>
                <w:sz w:val="22"/>
                <w:szCs w:val="22"/>
                <w:lang w:eastAsia="zh-CN"/>
              </w:rPr>
              <w:t>00 words</w:t>
            </w:r>
          </w:p>
          <w:p w14:paraId="6E710FA9" w14:textId="51ABCCAF" w:rsidR="00624105" w:rsidRPr="00260C6D" w:rsidRDefault="00624105" w:rsidP="00A24EFE">
            <w:pPr>
              <w:rPr>
                <w:rFonts w:ascii="Arial" w:hAnsi="Arial" w:cs="Arial"/>
                <w:bCs/>
                <w:sz w:val="22"/>
                <w:szCs w:val="22"/>
                <w:lang w:eastAsia="zh-CN"/>
              </w:rPr>
            </w:pPr>
            <w:r w:rsidRPr="00260C6D">
              <w:rPr>
                <w:rFonts w:ascii="Arial" w:hAnsi="Arial" w:cs="Arial"/>
                <w:bCs/>
                <w:sz w:val="22"/>
                <w:szCs w:val="22"/>
                <w:lang w:eastAsia="zh-CN"/>
              </w:rPr>
              <w:t xml:space="preserve">2. Must include at least one citation from a </w:t>
            </w:r>
            <w:r w:rsidR="008579DD">
              <w:rPr>
                <w:rFonts w:ascii="Arial" w:hAnsi="Arial" w:cs="Arial"/>
                <w:bCs/>
                <w:sz w:val="22"/>
                <w:szCs w:val="22"/>
                <w:lang w:eastAsia="zh-CN"/>
              </w:rPr>
              <w:t xml:space="preserve">peer-reviewed </w:t>
            </w:r>
            <w:r w:rsidRPr="00260C6D">
              <w:rPr>
                <w:rFonts w:ascii="Arial" w:hAnsi="Arial" w:cs="Arial"/>
                <w:bCs/>
                <w:sz w:val="22"/>
                <w:szCs w:val="22"/>
                <w:lang w:eastAsia="zh-CN"/>
              </w:rPr>
              <w:t>scientific paper that is preferably indexed in PubMed</w:t>
            </w:r>
          </w:p>
        </w:tc>
      </w:tr>
      <w:tr w:rsidR="00624105" w:rsidRPr="00260C6D" w14:paraId="7E89E2EA" w14:textId="77777777" w:rsidTr="008C6F54">
        <w:tc>
          <w:tcPr>
            <w:tcW w:w="2430" w:type="dxa"/>
            <w:tcBorders>
              <w:top w:val="single" w:sz="4" w:space="0" w:color="auto"/>
              <w:bottom w:val="single" w:sz="4" w:space="0" w:color="auto"/>
              <w:right w:val="single" w:sz="4" w:space="0" w:color="auto"/>
            </w:tcBorders>
            <w:shd w:val="clear" w:color="auto" w:fill="auto"/>
          </w:tcPr>
          <w:p w14:paraId="03E13F4F" w14:textId="754127F5" w:rsidR="00624105" w:rsidRPr="00260C6D" w:rsidRDefault="0036666C" w:rsidP="00A24EFE">
            <w:pPr>
              <w:rPr>
                <w:rFonts w:ascii="Arial" w:hAnsi="Arial" w:cs="Arial"/>
                <w:bCs/>
                <w:sz w:val="22"/>
                <w:szCs w:val="22"/>
                <w:lang w:eastAsia="zh-CN"/>
              </w:rPr>
            </w:pPr>
            <w:r>
              <w:rPr>
                <w:rFonts w:ascii="Arial" w:hAnsi="Arial" w:cs="Arial"/>
                <w:bCs/>
                <w:sz w:val="22"/>
                <w:szCs w:val="22"/>
                <w:lang w:eastAsia="zh-CN"/>
              </w:rPr>
              <w:t>Research proposal</w:t>
            </w:r>
          </w:p>
        </w:tc>
        <w:tc>
          <w:tcPr>
            <w:tcW w:w="10620" w:type="dxa"/>
            <w:tcBorders>
              <w:top w:val="single" w:sz="4" w:space="0" w:color="auto"/>
              <w:left w:val="single" w:sz="4" w:space="0" w:color="auto"/>
              <w:bottom w:val="single" w:sz="4" w:space="0" w:color="auto"/>
            </w:tcBorders>
          </w:tcPr>
          <w:p w14:paraId="6D507D1C" w14:textId="77777777" w:rsidR="00624105" w:rsidRPr="00260C6D" w:rsidRDefault="00624105" w:rsidP="00A24EFE">
            <w:pPr>
              <w:rPr>
                <w:rFonts w:ascii="Arial" w:hAnsi="Arial" w:cs="Arial"/>
                <w:bCs/>
                <w:sz w:val="22"/>
                <w:szCs w:val="22"/>
                <w:lang w:eastAsia="zh-CN"/>
              </w:rPr>
            </w:pPr>
            <w:r w:rsidRPr="00260C6D">
              <w:rPr>
                <w:rFonts w:ascii="Arial" w:hAnsi="Arial" w:cs="Arial"/>
                <w:bCs/>
                <w:sz w:val="22"/>
                <w:szCs w:val="22"/>
                <w:lang w:eastAsia="zh-CN"/>
              </w:rPr>
              <w:t>1. No less than 6 pages</w:t>
            </w:r>
          </w:p>
          <w:p w14:paraId="43DC893E" w14:textId="67B1ABE0" w:rsidR="00624105" w:rsidRPr="00260C6D" w:rsidRDefault="00624105" w:rsidP="00A24EFE">
            <w:pPr>
              <w:rPr>
                <w:rFonts w:ascii="Arial" w:hAnsi="Arial" w:cs="Arial"/>
                <w:bCs/>
                <w:sz w:val="22"/>
                <w:szCs w:val="22"/>
                <w:lang w:eastAsia="zh-CN"/>
              </w:rPr>
            </w:pPr>
            <w:r w:rsidRPr="00260C6D">
              <w:rPr>
                <w:rFonts w:ascii="Arial" w:hAnsi="Arial" w:cs="Arial"/>
                <w:bCs/>
                <w:sz w:val="22"/>
                <w:szCs w:val="22"/>
                <w:lang w:eastAsia="zh-CN"/>
              </w:rPr>
              <w:t>2. Must be hypothesis-driven, submitted as a Word doc</w:t>
            </w:r>
            <w:r w:rsidR="0036666C">
              <w:rPr>
                <w:rFonts w:ascii="Arial" w:hAnsi="Arial" w:cs="Arial"/>
                <w:bCs/>
                <w:sz w:val="22"/>
                <w:szCs w:val="22"/>
                <w:lang w:eastAsia="zh-CN"/>
              </w:rPr>
              <w:t>ument</w:t>
            </w:r>
            <w:r w:rsidRPr="00260C6D">
              <w:rPr>
                <w:rFonts w:ascii="Arial" w:hAnsi="Arial" w:cs="Arial"/>
                <w:bCs/>
                <w:sz w:val="22"/>
                <w:szCs w:val="22"/>
                <w:lang w:eastAsia="zh-CN"/>
              </w:rPr>
              <w:t>. The rubric for evaluati</w:t>
            </w:r>
            <w:r w:rsidR="0036666C">
              <w:rPr>
                <w:rFonts w:ascii="Arial" w:hAnsi="Arial" w:cs="Arial"/>
                <w:bCs/>
                <w:sz w:val="22"/>
                <w:szCs w:val="22"/>
                <w:lang w:eastAsia="zh-CN"/>
              </w:rPr>
              <w:t xml:space="preserve">on </w:t>
            </w:r>
            <w:r w:rsidRPr="00260C6D">
              <w:rPr>
                <w:rFonts w:ascii="Arial" w:hAnsi="Arial" w:cs="Arial"/>
                <w:bCs/>
                <w:sz w:val="22"/>
                <w:szCs w:val="22"/>
                <w:lang w:eastAsia="zh-CN"/>
              </w:rPr>
              <w:t>will be provided in Carmen</w:t>
            </w:r>
          </w:p>
        </w:tc>
      </w:tr>
    </w:tbl>
    <w:p w14:paraId="0226E243" w14:textId="074C8727" w:rsidR="00E443ED" w:rsidRPr="00D55120" w:rsidRDefault="00333418" w:rsidP="00C177FD">
      <w:pPr>
        <w:rPr>
          <w:rFonts w:ascii="Arial" w:hAnsi="Arial" w:cs="Arial"/>
          <w:b/>
          <w:sz w:val="22"/>
          <w:szCs w:val="22"/>
        </w:rPr>
      </w:pPr>
      <w:r w:rsidRPr="00D55120">
        <w:rPr>
          <w:rFonts w:ascii="Arial" w:hAnsi="Arial" w:cs="Arial"/>
          <w:b/>
          <w:sz w:val="22"/>
          <w:szCs w:val="22"/>
        </w:rPr>
        <w:t xml:space="preserve">Grade </w:t>
      </w:r>
      <w:proofErr w:type="gramStart"/>
      <w:r w:rsidRPr="00D55120">
        <w:rPr>
          <w:rFonts w:ascii="Arial" w:hAnsi="Arial" w:cs="Arial"/>
          <w:b/>
          <w:sz w:val="22"/>
          <w:szCs w:val="22"/>
        </w:rPr>
        <w:t>scale</w:t>
      </w:r>
      <w:proofErr w:type="gramEnd"/>
    </w:p>
    <w:p w14:paraId="267FEDA6" w14:textId="376CE317" w:rsidR="00333418" w:rsidRPr="00D55120" w:rsidRDefault="00E443ED" w:rsidP="00C177FD">
      <w:pPr>
        <w:rPr>
          <w:rFonts w:ascii="Arial" w:hAnsi="Arial" w:cs="Arial"/>
          <w:sz w:val="22"/>
          <w:szCs w:val="22"/>
        </w:rPr>
      </w:pPr>
      <w:r w:rsidRPr="00D55120">
        <w:rPr>
          <w:rFonts w:ascii="Arial" w:hAnsi="Arial" w:cs="Arial"/>
          <w:sz w:val="22"/>
          <w:szCs w:val="22"/>
        </w:rPr>
        <w:t xml:space="preserve">Grading is </w:t>
      </w:r>
      <w:r w:rsidR="00CC26F0" w:rsidRPr="00D55120">
        <w:rPr>
          <w:rFonts w:ascii="Arial" w:hAnsi="Arial" w:cs="Arial"/>
          <w:sz w:val="22"/>
          <w:szCs w:val="22"/>
        </w:rPr>
        <w:t xml:space="preserve">done </w:t>
      </w:r>
      <w:proofErr w:type="gramStart"/>
      <w:r w:rsidRPr="00D55120">
        <w:rPr>
          <w:rFonts w:ascii="Arial" w:hAnsi="Arial" w:cs="Arial"/>
          <w:sz w:val="22"/>
          <w:szCs w:val="22"/>
        </w:rPr>
        <w:t>periodically</w:t>
      </w:r>
      <w:proofErr w:type="gramEnd"/>
      <w:r w:rsidRPr="00D55120">
        <w:rPr>
          <w:rFonts w:ascii="Arial" w:hAnsi="Arial" w:cs="Arial"/>
          <w:sz w:val="22"/>
          <w:szCs w:val="22"/>
        </w:rPr>
        <w:t xml:space="preserve"> and final grade will be determined via Carmen based on the overall performance and activity participation. </w:t>
      </w:r>
      <w:r w:rsidR="00982175" w:rsidRPr="00D55120">
        <w:rPr>
          <w:rFonts w:ascii="Arial" w:hAnsi="Arial" w:cs="Arial"/>
          <w:sz w:val="22"/>
          <w:szCs w:val="22"/>
        </w:rPr>
        <w:t xml:space="preserve"> </w:t>
      </w:r>
    </w:p>
    <w:p w14:paraId="2717B286" w14:textId="0D1DD90F" w:rsidR="00E443ED" w:rsidRDefault="008C6F54" w:rsidP="00C177FD">
      <w:pPr>
        <w:rPr>
          <w:rFonts w:ascii="Arial" w:hAnsi="Arial" w:cs="Arial"/>
          <w:b/>
          <w:i/>
          <w:sz w:val="22"/>
          <w:szCs w:val="22"/>
        </w:rPr>
      </w:pPr>
      <w:r>
        <w:rPr>
          <w:rFonts w:ascii="Arial" w:hAnsi="Arial" w:cs="Arial"/>
          <w:sz w:val="22"/>
          <w:szCs w:val="22"/>
        </w:rPr>
        <w:t>The</w:t>
      </w:r>
      <w:r w:rsidR="00E443ED" w:rsidRPr="00D55120">
        <w:rPr>
          <w:rFonts w:ascii="Arial" w:hAnsi="Arial" w:cs="Arial"/>
          <w:sz w:val="22"/>
          <w:szCs w:val="22"/>
        </w:rPr>
        <w:t xml:space="preserve"> table</w:t>
      </w:r>
      <w:r>
        <w:rPr>
          <w:rFonts w:ascii="Arial" w:hAnsi="Arial" w:cs="Arial"/>
          <w:sz w:val="22"/>
          <w:szCs w:val="22"/>
        </w:rPr>
        <w:t xml:space="preserve"> (right)</w:t>
      </w:r>
      <w:r w:rsidR="00E443ED" w:rsidRPr="00D55120">
        <w:rPr>
          <w:rFonts w:ascii="Arial" w:hAnsi="Arial" w:cs="Arial"/>
          <w:sz w:val="22"/>
          <w:szCs w:val="22"/>
        </w:rPr>
        <w:t xml:space="preserve"> shows as reference</w:t>
      </w:r>
      <w:r w:rsidR="00D55120" w:rsidRPr="00D55120">
        <w:rPr>
          <w:rFonts w:ascii="Arial" w:hAnsi="Arial" w:cs="Arial"/>
          <w:sz w:val="22"/>
          <w:szCs w:val="22"/>
        </w:rPr>
        <w:t xml:space="preserve"> according to OSU Registrar’s office:</w:t>
      </w:r>
      <w:r w:rsidR="00D55120">
        <w:rPr>
          <w:rFonts w:ascii="Arial" w:hAnsi="Arial" w:cs="Arial"/>
          <w:b/>
          <w:i/>
          <w:sz w:val="22"/>
          <w:szCs w:val="22"/>
        </w:rPr>
        <w:t xml:space="preserve"> </w:t>
      </w:r>
      <w:hyperlink r:id="rId8" w:history="1">
        <w:r w:rsidR="00D55120" w:rsidRPr="00230BC0">
          <w:rPr>
            <w:rStyle w:val="Hyperlink"/>
            <w:rFonts w:ascii="Arial" w:hAnsi="Arial" w:cs="Arial"/>
            <w:b/>
            <w:i/>
            <w:sz w:val="22"/>
            <w:szCs w:val="22"/>
          </w:rPr>
          <w:t>https://registrar.osu.edu/policies/index.asp</w:t>
        </w:r>
      </w:hyperlink>
      <w:r w:rsidR="00E443ED">
        <w:rPr>
          <w:rFonts w:ascii="Arial" w:hAnsi="Arial" w:cs="Arial"/>
          <w:b/>
          <w:i/>
          <w:sz w:val="22"/>
          <w:szCs w:val="22"/>
        </w:rPr>
        <w:t>.</w:t>
      </w:r>
    </w:p>
    <w:p w14:paraId="24C51E6F" w14:textId="77777777" w:rsidR="00D55120" w:rsidRDefault="00D55120" w:rsidP="00C177FD">
      <w:pPr>
        <w:rPr>
          <w:rFonts w:ascii="Arial" w:hAnsi="Arial" w:cs="Arial"/>
          <w:b/>
          <w:i/>
          <w:sz w:val="22"/>
          <w:szCs w:val="22"/>
        </w:rPr>
      </w:pPr>
    </w:p>
    <w:p w14:paraId="4D7C19A5" w14:textId="77777777" w:rsidR="000B080C" w:rsidRDefault="000839BB" w:rsidP="00BB65FE">
      <w:pPr>
        <w:rPr>
          <w:rFonts w:ascii="Arial" w:hAnsi="Arial" w:cs="Arial"/>
          <w:b/>
          <w:bCs/>
          <w:sz w:val="22"/>
          <w:szCs w:val="22"/>
        </w:rPr>
      </w:pPr>
      <w:r w:rsidRPr="00D55120">
        <w:rPr>
          <w:rFonts w:ascii="Arial" w:hAnsi="Arial" w:cs="Arial"/>
          <w:noProof/>
          <w:sz w:val="22"/>
          <w:szCs w:val="22"/>
          <w:lang w:eastAsia="zh-CN"/>
        </w:rPr>
        <w:lastRenderedPageBreak/>
        <w:drawing>
          <wp:inline distT="0" distB="0" distL="0" distR="0" wp14:anchorId="5ADBE241" wp14:editId="23EADABD">
            <wp:extent cx="4191000" cy="2838450"/>
            <wp:effectExtent l="0" t="0" r="0" b="0"/>
            <wp:docPr id="1" name="Picture 1" descr="Grading scheme from A to 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ding scheme from A to E&#10;&#10;"/>
                    <pic:cNvPicPr/>
                  </pic:nvPicPr>
                  <pic:blipFill>
                    <a:blip r:embed="rId9">
                      <a:extLst>
                        <a:ext uri="{28A0092B-C50C-407E-A947-70E740481C1C}">
                          <a14:useLocalDpi xmlns:a14="http://schemas.microsoft.com/office/drawing/2010/main" val="0"/>
                        </a:ext>
                      </a:extLst>
                    </a:blip>
                    <a:stretch>
                      <a:fillRect/>
                    </a:stretch>
                  </pic:blipFill>
                  <pic:spPr>
                    <a:xfrm>
                      <a:off x="0" y="0"/>
                      <a:ext cx="4191000" cy="2838450"/>
                    </a:xfrm>
                    <a:prstGeom prst="rect">
                      <a:avLst/>
                    </a:prstGeom>
                  </pic:spPr>
                </pic:pic>
              </a:graphicData>
            </a:graphic>
          </wp:inline>
        </w:drawing>
      </w:r>
    </w:p>
    <w:p w14:paraId="260C6367" w14:textId="77777777" w:rsidR="000B080C" w:rsidRDefault="000B080C" w:rsidP="00BB65FE">
      <w:pPr>
        <w:rPr>
          <w:rFonts w:ascii="Arial" w:hAnsi="Arial" w:cs="Arial"/>
          <w:b/>
          <w:bCs/>
          <w:sz w:val="22"/>
          <w:szCs w:val="22"/>
        </w:rPr>
      </w:pPr>
    </w:p>
    <w:p w14:paraId="445F124E" w14:textId="2CF09EE4" w:rsidR="00A31162" w:rsidRPr="00260C6D" w:rsidRDefault="00A31162" w:rsidP="00BB65FE">
      <w:pPr>
        <w:rPr>
          <w:rFonts w:ascii="Arial" w:hAnsi="Arial" w:cs="Arial"/>
          <w:bCs/>
          <w:sz w:val="22"/>
          <w:szCs w:val="22"/>
        </w:rPr>
      </w:pPr>
      <w:r w:rsidRPr="00260C6D">
        <w:rPr>
          <w:rFonts w:ascii="Arial" w:hAnsi="Arial" w:cs="Arial"/>
          <w:b/>
          <w:bCs/>
          <w:sz w:val="22"/>
          <w:szCs w:val="22"/>
        </w:rPr>
        <w:t xml:space="preserve">Attendance: </w:t>
      </w:r>
      <w:r w:rsidR="000F2DA7" w:rsidRPr="00260C6D">
        <w:rPr>
          <w:rFonts w:ascii="Arial" w:hAnsi="Arial" w:cs="Arial"/>
          <w:bCs/>
          <w:sz w:val="22"/>
          <w:szCs w:val="22"/>
        </w:rPr>
        <w:t>Your attendance is</w:t>
      </w:r>
      <w:r w:rsidR="004C5793" w:rsidRPr="00260C6D">
        <w:rPr>
          <w:rFonts w:ascii="Arial" w:hAnsi="Arial" w:cs="Arial"/>
          <w:bCs/>
          <w:sz w:val="22"/>
          <w:szCs w:val="22"/>
        </w:rPr>
        <w:t xml:space="preserve"> required and is</w:t>
      </w:r>
      <w:r w:rsidR="000F2DA7" w:rsidRPr="00260C6D">
        <w:rPr>
          <w:rFonts w:ascii="Arial" w:hAnsi="Arial" w:cs="Arial"/>
          <w:bCs/>
          <w:sz w:val="22"/>
          <w:szCs w:val="22"/>
        </w:rPr>
        <w:t xml:space="preserve"> based, at least in part, on your online activity and participation using Carmen. </w:t>
      </w:r>
      <w:r w:rsidRPr="00260C6D">
        <w:rPr>
          <w:rFonts w:ascii="Arial" w:hAnsi="Arial" w:cs="Arial"/>
          <w:bCs/>
          <w:sz w:val="22"/>
          <w:szCs w:val="22"/>
        </w:rPr>
        <w:t>Student access to posted course modules and contents will be tracked to ensure there is ongoing access</w:t>
      </w:r>
      <w:r w:rsidR="00B44E0A" w:rsidRPr="00260C6D">
        <w:rPr>
          <w:rFonts w:ascii="Arial" w:hAnsi="Arial" w:cs="Arial"/>
          <w:bCs/>
          <w:sz w:val="22"/>
          <w:szCs w:val="22"/>
        </w:rPr>
        <w:t>,</w:t>
      </w:r>
      <w:r w:rsidRPr="00260C6D">
        <w:rPr>
          <w:rFonts w:ascii="Arial" w:hAnsi="Arial" w:cs="Arial"/>
          <w:bCs/>
          <w:sz w:val="22"/>
          <w:szCs w:val="22"/>
        </w:rPr>
        <w:t xml:space="preserve"> activity</w:t>
      </w:r>
      <w:r w:rsidR="00B44E0A" w:rsidRPr="00260C6D">
        <w:rPr>
          <w:rFonts w:ascii="Arial" w:hAnsi="Arial" w:cs="Arial"/>
          <w:bCs/>
          <w:sz w:val="22"/>
          <w:szCs w:val="22"/>
        </w:rPr>
        <w:t>, and productivity</w:t>
      </w:r>
      <w:r w:rsidRPr="00260C6D">
        <w:rPr>
          <w:rFonts w:ascii="Arial" w:hAnsi="Arial" w:cs="Arial"/>
          <w:bCs/>
          <w:sz w:val="22"/>
          <w:szCs w:val="22"/>
        </w:rPr>
        <w:t>.</w:t>
      </w:r>
    </w:p>
    <w:p w14:paraId="0E4E2569" w14:textId="1A464E85" w:rsidR="0080116C" w:rsidRPr="00260C6D" w:rsidRDefault="0080116C" w:rsidP="00BB65FE">
      <w:pPr>
        <w:rPr>
          <w:rFonts w:ascii="Arial" w:hAnsi="Arial" w:cs="Arial"/>
          <w:bCs/>
          <w:sz w:val="22"/>
          <w:szCs w:val="22"/>
        </w:rPr>
      </w:pPr>
    </w:p>
    <w:p w14:paraId="66FDF646" w14:textId="3C1D2D6B" w:rsidR="0080116C" w:rsidRPr="00260C6D" w:rsidRDefault="0080116C" w:rsidP="0080116C">
      <w:pPr>
        <w:rPr>
          <w:rFonts w:ascii="Arial" w:hAnsi="Arial" w:cs="Arial"/>
          <w:bCs/>
          <w:sz w:val="22"/>
          <w:szCs w:val="22"/>
        </w:rPr>
      </w:pPr>
      <w:r w:rsidRPr="00260C6D">
        <w:rPr>
          <w:rFonts w:ascii="Arial" w:hAnsi="Arial" w:cs="Arial"/>
          <w:b/>
          <w:bCs/>
          <w:sz w:val="22"/>
          <w:szCs w:val="22"/>
        </w:rPr>
        <w:t>Time Management</w:t>
      </w:r>
      <w:r w:rsidRPr="00260C6D">
        <w:rPr>
          <w:rFonts w:ascii="Arial" w:hAnsi="Arial" w:cs="Arial"/>
          <w:bCs/>
          <w:sz w:val="22"/>
          <w:szCs w:val="22"/>
        </w:rPr>
        <w:t xml:space="preserve">: University rules stipulate that a student can expect to spend a minimum of 3 hours per week on a course for each credit hour, thus for this </w:t>
      </w:r>
      <w:proofErr w:type="gramStart"/>
      <w:r w:rsidRPr="00260C6D">
        <w:rPr>
          <w:rFonts w:ascii="Arial" w:hAnsi="Arial" w:cs="Arial"/>
          <w:bCs/>
          <w:sz w:val="22"/>
          <w:szCs w:val="22"/>
        </w:rPr>
        <w:t>3 credit</w:t>
      </w:r>
      <w:proofErr w:type="gramEnd"/>
      <w:r w:rsidRPr="00260C6D">
        <w:rPr>
          <w:rFonts w:ascii="Arial" w:hAnsi="Arial" w:cs="Arial"/>
          <w:bCs/>
          <w:sz w:val="22"/>
          <w:szCs w:val="22"/>
        </w:rPr>
        <w:t xml:space="preserve"> hour course you should expect to devote roughly </w:t>
      </w:r>
      <w:r w:rsidRPr="008C6F54">
        <w:rPr>
          <w:rFonts w:ascii="Arial" w:hAnsi="Arial" w:cs="Arial"/>
          <w:sz w:val="22"/>
          <w:szCs w:val="22"/>
        </w:rPr>
        <w:t>9 hours per week.</w:t>
      </w:r>
      <w:r w:rsidRPr="00260C6D">
        <w:rPr>
          <w:rFonts w:ascii="Arial" w:hAnsi="Arial" w:cs="Arial"/>
          <w:bCs/>
          <w:sz w:val="22"/>
          <w:szCs w:val="22"/>
        </w:rPr>
        <w:t xml:space="preserve"> Workload will vary from week to week, with some weeks having more assignments and others having more active learning time. This is intended as a rough guide to help you plan your time accordingly. In a typical week, you can expect your time to be spent as follows:</w:t>
      </w:r>
    </w:p>
    <w:p w14:paraId="37DDC00F" w14:textId="6F751173" w:rsidR="0080116C" w:rsidRPr="00260C6D" w:rsidRDefault="0080116C" w:rsidP="0080116C">
      <w:pPr>
        <w:numPr>
          <w:ilvl w:val="0"/>
          <w:numId w:val="55"/>
        </w:numPr>
        <w:rPr>
          <w:rFonts w:ascii="Arial" w:hAnsi="Arial" w:cs="Arial"/>
          <w:bCs/>
          <w:sz w:val="22"/>
          <w:szCs w:val="22"/>
        </w:rPr>
      </w:pPr>
      <w:r w:rsidRPr="00260C6D">
        <w:rPr>
          <w:rFonts w:ascii="Arial" w:hAnsi="Arial" w:cs="Arial"/>
          <w:bCs/>
          <w:sz w:val="22"/>
          <w:szCs w:val="22"/>
        </w:rPr>
        <w:t xml:space="preserve">1 hour – viewing </w:t>
      </w:r>
      <w:proofErr w:type="gramStart"/>
      <w:r w:rsidRPr="00260C6D">
        <w:rPr>
          <w:rFonts w:ascii="Arial" w:hAnsi="Arial" w:cs="Arial"/>
          <w:bCs/>
          <w:sz w:val="22"/>
          <w:szCs w:val="22"/>
        </w:rPr>
        <w:t>lectures</w:t>
      </w:r>
      <w:proofErr w:type="gramEnd"/>
    </w:p>
    <w:p w14:paraId="511DD71D" w14:textId="77777777" w:rsidR="0080116C" w:rsidRPr="00260C6D" w:rsidRDefault="0080116C" w:rsidP="0080116C">
      <w:pPr>
        <w:numPr>
          <w:ilvl w:val="0"/>
          <w:numId w:val="55"/>
        </w:numPr>
        <w:rPr>
          <w:rFonts w:ascii="Arial" w:hAnsi="Arial" w:cs="Arial"/>
          <w:bCs/>
          <w:sz w:val="22"/>
          <w:szCs w:val="22"/>
        </w:rPr>
      </w:pPr>
      <w:r w:rsidRPr="00260C6D">
        <w:rPr>
          <w:rFonts w:ascii="Arial" w:hAnsi="Arial" w:cs="Arial"/>
          <w:bCs/>
          <w:sz w:val="22"/>
          <w:szCs w:val="22"/>
        </w:rPr>
        <w:t>1 hour - completing online knowledge self-</w:t>
      </w:r>
      <w:proofErr w:type="gramStart"/>
      <w:r w:rsidRPr="00260C6D">
        <w:rPr>
          <w:rFonts w:ascii="Arial" w:hAnsi="Arial" w:cs="Arial"/>
          <w:bCs/>
          <w:sz w:val="22"/>
          <w:szCs w:val="22"/>
        </w:rPr>
        <w:t>checks</w:t>
      </w:r>
      <w:proofErr w:type="gramEnd"/>
    </w:p>
    <w:p w14:paraId="00D2614F" w14:textId="77777777" w:rsidR="0080116C" w:rsidRPr="00260C6D" w:rsidRDefault="0080116C" w:rsidP="005C4959">
      <w:pPr>
        <w:numPr>
          <w:ilvl w:val="0"/>
          <w:numId w:val="55"/>
        </w:numPr>
        <w:rPr>
          <w:rFonts w:ascii="Arial" w:hAnsi="Arial" w:cs="Arial"/>
          <w:bCs/>
          <w:sz w:val="22"/>
          <w:szCs w:val="22"/>
        </w:rPr>
      </w:pPr>
      <w:r w:rsidRPr="00260C6D">
        <w:rPr>
          <w:rFonts w:ascii="Arial" w:hAnsi="Arial" w:cs="Arial"/>
          <w:bCs/>
          <w:sz w:val="22"/>
          <w:szCs w:val="22"/>
        </w:rPr>
        <w:t>4 hour - completing assigned reading and homework assignments, viewing movies assigned to this course. This also includes preparing for Case Report and Final Exam</w:t>
      </w:r>
    </w:p>
    <w:p w14:paraId="21EBCB26" w14:textId="77777777" w:rsidR="0080116C" w:rsidRPr="00260C6D" w:rsidRDefault="0080116C" w:rsidP="005C4959">
      <w:pPr>
        <w:numPr>
          <w:ilvl w:val="0"/>
          <w:numId w:val="55"/>
        </w:numPr>
        <w:rPr>
          <w:rFonts w:ascii="Arial" w:hAnsi="Arial" w:cs="Arial"/>
          <w:bCs/>
          <w:sz w:val="22"/>
          <w:szCs w:val="22"/>
        </w:rPr>
      </w:pPr>
      <w:r w:rsidRPr="00260C6D">
        <w:rPr>
          <w:rFonts w:ascii="Arial" w:hAnsi="Arial" w:cs="Arial"/>
          <w:bCs/>
          <w:sz w:val="22"/>
          <w:szCs w:val="22"/>
        </w:rPr>
        <w:t xml:space="preserve">3 hours - reviewing materials and interacting on discussion </w:t>
      </w:r>
      <w:proofErr w:type="gramStart"/>
      <w:r w:rsidRPr="00260C6D">
        <w:rPr>
          <w:rFonts w:ascii="Arial" w:hAnsi="Arial" w:cs="Arial"/>
          <w:bCs/>
          <w:sz w:val="22"/>
          <w:szCs w:val="22"/>
        </w:rPr>
        <w:t>boards</w:t>
      </w:r>
      <w:proofErr w:type="gramEnd"/>
    </w:p>
    <w:p w14:paraId="5A271FE9" w14:textId="77777777" w:rsidR="00A31162" w:rsidRPr="00260C6D" w:rsidRDefault="00A31162" w:rsidP="00BB65FE">
      <w:pPr>
        <w:rPr>
          <w:rFonts w:ascii="Arial" w:hAnsi="Arial" w:cs="Arial"/>
          <w:bCs/>
          <w:sz w:val="22"/>
          <w:szCs w:val="22"/>
        </w:rPr>
      </w:pPr>
    </w:p>
    <w:p w14:paraId="2A001E6A" w14:textId="77777777" w:rsidR="006C7DDB" w:rsidRPr="00260C6D" w:rsidRDefault="00E70373" w:rsidP="00E70373">
      <w:pPr>
        <w:rPr>
          <w:rFonts w:ascii="Arial" w:hAnsi="Arial" w:cs="Arial"/>
          <w:b/>
          <w:bCs/>
          <w:sz w:val="22"/>
          <w:szCs w:val="22"/>
        </w:rPr>
      </w:pPr>
      <w:r w:rsidRPr="00260C6D">
        <w:rPr>
          <w:rFonts w:ascii="Arial" w:hAnsi="Arial" w:cs="Arial"/>
          <w:b/>
          <w:bCs/>
          <w:sz w:val="22"/>
          <w:szCs w:val="22"/>
        </w:rPr>
        <w:t>Carmen</w:t>
      </w:r>
    </w:p>
    <w:p w14:paraId="619B8A25" w14:textId="77777777" w:rsidR="00E70373" w:rsidRPr="00260C6D" w:rsidRDefault="001D12CB" w:rsidP="001D12CB">
      <w:pPr>
        <w:rPr>
          <w:rFonts w:ascii="Arial" w:hAnsi="Arial" w:cs="Arial"/>
          <w:sz w:val="22"/>
          <w:szCs w:val="22"/>
        </w:rPr>
      </w:pPr>
      <w:r w:rsidRPr="00260C6D">
        <w:rPr>
          <w:rFonts w:ascii="Arial" w:hAnsi="Arial" w:cs="Arial"/>
          <w:sz w:val="22"/>
          <w:szCs w:val="22"/>
        </w:rPr>
        <w:t>The lecture notes, additional reading materials</w:t>
      </w:r>
      <w:r w:rsidR="00E371E7" w:rsidRPr="00260C6D">
        <w:rPr>
          <w:rFonts w:ascii="Arial" w:hAnsi="Arial" w:cs="Arial"/>
          <w:sz w:val="22"/>
          <w:szCs w:val="22"/>
          <w:lang w:eastAsia="zh-CN"/>
        </w:rPr>
        <w:t>, test materials</w:t>
      </w:r>
      <w:r w:rsidRPr="00260C6D">
        <w:rPr>
          <w:rFonts w:ascii="Arial" w:hAnsi="Arial" w:cs="Arial"/>
          <w:sz w:val="22"/>
          <w:szCs w:val="22"/>
        </w:rPr>
        <w:t xml:space="preserve"> and other notices will be available in</w:t>
      </w:r>
      <w:r w:rsidR="000A7765" w:rsidRPr="00260C6D">
        <w:rPr>
          <w:rFonts w:ascii="Arial" w:hAnsi="Arial" w:cs="Arial"/>
          <w:sz w:val="22"/>
          <w:szCs w:val="22"/>
        </w:rPr>
        <w:t xml:space="preserve"> Carmen site for the course.</w:t>
      </w:r>
      <w:r w:rsidR="0086400D" w:rsidRPr="00260C6D">
        <w:rPr>
          <w:rFonts w:ascii="Arial" w:hAnsi="Arial" w:cs="Arial"/>
          <w:sz w:val="22"/>
          <w:szCs w:val="22"/>
        </w:rPr>
        <w:t xml:space="preserve"> </w:t>
      </w:r>
      <w:r w:rsidR="006640DE" w:rsidRPr="00260C6D">
        <w:rPr>
          <w:rFonts w:ascii="Arial" w:hAnsi="Arial" w:cs="Arial"/>
          <w:sz w:val="22"/>
          <w:szCs w:val="22"/>
        </w:rPr>
        <w:t>You will also use Carmen for other class activities, such as to participate question posting and discussion, quizzes, exams, and submitting case reports. Should you require additional services to use these technologies, please request accommodations with the instructor.</w:t>
      </w:r>
      <w:r w:rsidR="00F214EE" w:rsidRPr="00260C6D">
        <w:rPr>
          <w:rFonts w:ascii="Arial" w:hAnsi="Arial" w:cs="Arial"/>
          <w:sz w:val="22"/>
          <w:szCs w:val="22"/>
        </w:rPr>
        <w:t xml:space="preserve"> HELP DESK call 614-688-HELP at any time if you have a technical problem involving Carmen</w:t>
      </w:r>
      <w:r w:rsidR="004D2C7E" w:rsidRPr="00260C6D">
        <w:rPr>
          <w:rFonts w:ascii="Arial" w:hAnsi="Arial" w:cs="Arial"/>
          <w:sz w:val="22"/>
          <w:szCs w:val="22"/>
        </w:rPr>
        <w:t>. Support is available at this number 24/7.</w:t>
      </w:r>
    </w:p>
    <w:p w14:paraId="270F8BC7" w14:textId="77777777" w:rsidR="000A7765" w:rsidRPr="00260C6D" w:rsidRDefault="000A7765" w:rsidP="00E70373">
      <w:pPr>
        <w:rPr>
          <w:rFonts w:ascii="Arial" w:hAnsi="Arial" w:cs="Arial"/>
          <w:b/>
          <w:sz w:val="22"/>
          <w:szCs w:val="22"/>
        </w:rPr>
      </w:pPr>
    </w:p>
    <w:p w14:paraId="1A721F12" w14:textId="77777777" w:rsidR="00015D50" w:rsidRPr="00260C6D" w:rsidRDefault="00015D50" w:rsidP="00015D50">
      <w:pPr>
        <w:rPr>
          <w:rFonts w:ascii="Arial" w:hAnsi="Arial" w:cs="Arial"/>
          <w:b/>
          <w:sz w:val="22"/>
          <w:szCs w:val="22"/>
        </w:rPr>
      </w:pPr>
      <w:r w:rsidRPr="00260C6D">
        <w:rPr>
          <w:rFonts w:ascii="Arial" w:hAnsi="Arial" w:cs="Arial"/>
          <w:b/>
          <w:sz w:val="22"/>
          <w:szCs w:val="22"/>
        </w:rPr>
        <w:t>Office of Student Life: Disability Services</w:t>
      </w:r>
    </w:p>
    <w:p w14:paraId="20F8310D" w14:textId="77777777" w:rsidR="008C6B88" w:rsidRPr="00260C6D" w:rsidRDefault="008C6B88" w:rsidP="008C6B88">
      <w:pPr>
        <w:rPr>
          <w:rFonts w:ascii="Arial" w:hAnsi="Arial" w:cs="Arial"/>
          <w:sz w:val="22"/>
          <w:szCs w:val="22"/>
        </w:rPr>
      </w:pPr>
      <w:r w:rsidRPr="00260C6D">
        <w:rPr>
          <w:rFonts w:ascii="Arial" w:hAnsi="Arial" w:cs="Arial"/>
          <w:sz w:val="22"/>
          <w:szCs w:val="22"/>
        </w:rPr>
        <w:lastRenderedPageBreak/>
        <w:t>Any student who feels s/he may need an accommodation based on the impact of a disability should contact me privately to discuss your specific needs.  Please contact the Office of Student Life: Disability Services at 614-292-3307 in Room 098 Baker Hall 113 W. 12</w:t>
      </w:r>
      <w:r w:rsidRPr="00260C6D">
        <w:rPr>
          <w:rFonts w:ascii="Arial" w:hAnsi="Arial" w:cs="Arial"/>
          <w:sz w:val="22"/>
          <w:szCs w:val="22"/>
          <w:vertAlign w:val="superscript"/>
        </w:rPr>
        <w:t>th</w:t>
      </w:r>
      <w:r w:rsidRPr="00260C6D">
        <w:rPr>
          <w:rFonts w:ascii="Arial" w:hAnsi="Arial" w:cs="Arial"/>
          <w:sz w:val="22"/>
          <w:szCs w:val="22"/>
        </w:rPr>
        <w:t xml:space="preserve"> Ave. to coordinate reasonable accommodations for students with documented disabilities </w:t>
      </w:r>
      <w:r>
        <w:rPr>
          <w:rFonts w:ascii="Arial" w:hAnsi="Arial" w:cs="Arial"/>
          <w:sz w:val="22"/>
          <w:szCs w:val="22"/>
        </w:rPr>
        <w:t>(</w:t>
      </w:r>
      <w:hyperlink r:id="rId10" w:history="1">
        <w:r w:rsidRPr="0030106B">
          <w:rPr>
            <w:rStyle w:val="Hyperlink"/>
            <w:rFonts w:ascii="Arial" w:hAnsi="Arial" w:cs="Arial"/>
            <w:sz w:val="22"/>
            <w:szCs w:val="22"/>
          </w:rPr>
          <w:t>http://slds.osu.edu/</w:t>
        </w:r>
      </w:hyperlink>
      <w:r w:rsidRPr="00795D98">
        <w:rPr>
          <w:rFonts w:ascii="Arial" w:hAnsi="Arial" w:cs="Arial"/>
          <w:sz w:val="22"/>
          <w:szCs w:val="22"/>
        </w:rPr>
        <w:t>).</w:t>
      </w:r>
      <w:r>
        <w:rPr>
          <w:rFonts w:ascii="Arial" w:hAnsi="Arial" w:cs="Arial"/>
          <w:sz w:val="22"/>
          <w:szCs w:val="22"/>
        </w:rPr>
        <w:t xml:space="preserve"> </w:t>
      </w:r>
    </w:p>
    <w:p w14:paraId="6C7E8062" w14:textId="77777777" w:rsidR="008C6B88" w:rsidRPr="00260C6D" w:rsidRDefault="008C6B88" w:rsidP="008C6B88">
      <w:pPr>
        <w:ind w:left="720"/>
        <w:rPr>
          <w:rFonts w:ascii="Arial" w:hAnsi="Arial" w:cs="Arial"/>
          <w:b/>
          <w:sz w:val="22"/>
          <w:szCs w:val="22"/>
        </w:rPr>
      </w:pPr>
    </w:p>
    <w:p w14:paraId="4C102670" w14:textId="77777777" w:rsidR="008C6B88" w:rsidRDefault="008C6B88" w:rsidP="008C6B88">
      <w:pPr>
        <w:rPr>
          <w:rFonts w:ascii="Arial" w:hAnsi="Arial" w:cs="Arial"/>
          <w:b/>
          <w:sz w:val="22"/>
          <w:szCs w:val="22"/>
        </w:rPr>
      </w:pPr>
    </w:p>
    <w:p w14:paraId="229F73D3" w14:textId="77777777" w:rsidR="008C6B88" w:rsidRDefault="008C6B88" w:rsidP="008C6B88">
      <w:pPr>
        <w:rPr>
          <w:rFonts w:ascii="Arial" w:hAnsi="Arial" w:cs="Arial"/>
          <w:b/>
          <w:sz w:val="22"/>
          <w:szCs w:val="22"/>
        </w:rPr>
      </w:pPr>
    </w:p>
    <w:p w14:paraId="5A2B3706" w14:textId="77777777" w:rsidR="008C6B88" w:rsidRPr="00260C6D" w:rsidRDefault="008C6B88" w:rsidP="008C6B88">
      <w:pPr>
        <w:rPr>
          <w:rFonts w:ascii="Arial" w:hAnsi="Arial" w:cs="Arial"/>
          <w:b/>
          <w:sz w:val="22"/>
          <w:szCs w:val="22"/>
        </w:rPr>
      </w:pPr>
      <w:r w:rsidRPr="00260C6D">
        <w:rPr>
          <w:rFonts w:ascii="Arial" w:hAnsi="Arial" w:cs="Arial"/>
          <w:b/>
          <w:sz w:val="22"/>
          <w:szCs w:val="22"/>
        </w:rPr>
        <w:t>Mental Health Services</w:t>
      </w:r>
    </w:p>
    <w:p w14:paraId="46EAC50F" w14:textId="77777777" w:rsidR="008C6B88" w:rsidRPr="00260C6D" w:rsidRDefault="008C6B88" w:rsidP="008C6B88">
      <w:pPr>
        <w:rPr>
          <w:rFonts w:ascii="Arial" w:hAnsi="Arial" w:cs="Arial"/>
          <w:sz w:val="22"/>
          <w:szCs w:val="22"/>
        </w:rPr>
      </w:pPr>
      <w:r w:rsidRPr="00260C6D">
        <w:rPr>
          <w:rFonts w:ascii="Arial" w:hAnsi="Arial" w:cs="Arial"/>
          <w:sz w:val="22"/>
          <w:szCs w:val="22"/>
        </w:rPr>
        <w:t xml:space="preserve">As a student you may experience a range of issues that can cause barriers to </w:t>
      </w:r>
      <w:proofErr w:type="gramStart"/>
      <w:r w:rsidRPr="00260C6D">
        <w:rPr>
          <w:rFonts w:ascii="Arial" w:hAnsi="Arial" w:cs="Arial"/>
          <w:sz w:val="22"/>
          <w:szCs w:val="22"/>
        </w:rPr>
        <w:t>learning</w:t>
      </w:r>
      <w:proofErr w:type="gramEnd"/>
      <w:r w:rsidRPr="00260C6D">
        <w:rPr>
          <w:rFonts w:ascii="Arial" w:hAnsi="Arial" w:cs="Arial"/>
          <w:sz w:val="22"/>
          <w:szCs w:val="22"/>
        </w:rPr>
        <w:t xml:space="preserve">,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11" w:history="1">
        <w:r w:rsidRPr="0030106B">
          <w:rPr>
            <w:rStyle w:val="Hyperlink"/>
            <w:rFonts w:ascii="Arial" w:hAnsi="Arial" w:cs="Arial"/>
            <w:sz w:val="22"/>
            <w:szCs w:val="22"/>
          </w:rPr>
          <w:t>https://ccs.osu.edu/</w:t>
        </w:r>
      </w:hyperlink>
      <w:r>
        <w:rPr>
          <w:rFonts w:ascii="Arial" w:hAnsi="Arial" w:cs="Arial"/>
          <w:sz w:val="22"/>
          <w:szCs w:val="22"/>
        </w:rPr>
        <w:t xml:space="preserve"> </w:t>
      </w:r>
      <w:r w:rsidRPr="00260C6D">
        <w:rPr>
          <w:rFonts w:ascii="Arial" w:hAnsi="Arial" w:cs="Arial"/>
          <w:sz w:val="22"/>
          <w:szCs w:val="22"/>
        </w:rPr>
        <w:t>or calling 614</w:t>
      </w:r>
      <w:r>
        <w:rPr>
          <w:rFonts w:ascii="Arial" w:hAnsi="Arial" w:cs="Arial"/>
          <w:sz w:val="22"/>
          <w:szCs w:val="22"/>
        </w:rPr>
        <w:t>-</w:t>
      </w:r>
      <w:r w:rsidRPr="00260C6D">
        <w:rPr>
          <w:rFonts w:ascii="Arial" w:hAnsi="Arial" w:cs="Arial"/>
          <w:sz w:val="22"/>
          <w:szCs w:val="22"/>
        </w:rPr>
        <w:t>292-5766. CCS is located on the 4th Floor of the Younkin Success Center and 10th Floor of Lincoln Tower. You can reach an on</w:t>
      </w:r>
      <w:r>
        <w:rPr>
          <w:rFonts w:ascii="Arial" w:hAnsi="Arial" w:cs="Arial"/>
          <w:sz w:val="22"/>
          <w:szCs w:val="22"/>
        </w:rPr>
        <w:t>-</w:t>
      </w:r>
      <w:r w:rsidRPr="00260C6D">
        <w:rPr>
          <w:rFonts w:ascii="Arial" w:hAnsi="Arial" w:cs="Arial"/>
          <w:sz w:val="22"/>
          <w:szCs w:val="22"/>
        </w:rPr>
        <w:t xml:space="preserve">call counselor when CCS is closed at </w:t>
      </w:r>
      <w:proofErr w:type="gramStart"/>
      <w:r w:rsidRPr="00260C6D">
        <w:rPr>
          <w:rFonts w:ascii="Arial" w:hAnsi="Arial" w:cs="Arial"/>
          <w:sz w:val="22"/>
          <w:szCs w:val="22"/>
        </w:rPr>
        <w:t>614-292-5766 and 24 hour</w:t>
      </w:r>
      <w:proofErr w:type="gramEnd"/>
      <w:r w:rsidRPr="00260C6D">
        <w:rPr>
          <w:rFonts w:ascii="Arial" w:hAnsi="Arial" w:cs="Arial"/>
          <w:sz w:val="22"/>
          <w:szCs w:val="22"/>
        </w:rPr>
        <w:t xml:space="preserve"> emergency help is also available through the 24/7 National Suicide Prevention Hotline at 1- 800--273-TALK or at suicidepreventionlifeline.org.</w:t>
      </w:r>
    </w:p>
    <w:p w14:paraId="3796AF29" w14:textId="77777777" w:rsidR="008C6B88" w:rsidRPr="00260C6D" w:rsidRDefault="008C6B88" w:rsidP="008C6B88">
      <w:pPr>
        <w:jc w:val="center"/>
        <w:rPr>
          <w:rFonts w:ascii="Arial" w:hAnsi="Arial" w:cs="Arial"/>
          <w:b/>
          <w:sz w:val="22"/>
          <w:szCs w:val="22"/>
        </w:rPr>
      </w:pPr>
    </w:p>
    <w:p w14:paraId="2ACA8226" w14:textId="77777777" w:rsidR="008C6B88" w:rsidRPr="00260C6D" w:rsidRDefault="008C6B88" w:rsidP="008C6B88">
      <w:pPr>
        <w:rPr>
          <w:rFonts w:ascii="Arial" w:hAnsi="Arial" w:cs="Arial"/>
          <w:b/>
          <w:sz w:val="22"/>
          <w:szCs w:val="22"/>
        </w:rPr>
      </w:pPr>
      <w:r w:rsidRPr="00260C6D">
        <w:rPr>
          <w:rFonts w:ascii="Arial" w:hAnsi="Arial" w:cs="Arial"/>
          <w:b/>
          <w:sz w:val="22"/>
          <w:szCs w:val="22"/>
        </w:rPr>
        <w:t>Academic integrity</w:t>
      </w:r>
    </w:p>
    <w:p w14:paraId="35EFC5DF" w14:textId="77777777" w:rsidR="008C6B88" w:rsidRPr="00260C6D" w:rsidRDefault="008C6B88" w:rsidP="008C6B88">
      <w:pPr>
        <w:rPr>
          <w:rFonts w:ascii="Arial" w:hAnsi="Arial" w:cs="Arial"/>
          <w:sz w:val="22"/>
          <w:szCs w:val="22"/>
        </w:rPr>
      </w:pPr>
      <w:r w:rsidRPr="00260C6D">
        <w:rPr>
          <w:rFonts w:ascii="Arial" w:hAnsi="Arial" w:cs="Arial"/>
          <w:sz w:val="22"/>
          <w:szCs w:val="22"/>
        </w:rPr>
        <w:t>Academic integrity is essential to maintaining an environment that fosters excellence in teaching, research, and other educational and scholarly activities.  Thus, The Ohio State University, the College of Public Health, and the Committee on Academic Misconduct (COAM) expect that all students have read and understood the University’s Code of Student Conduct and the School’s Student Handbook, and that all students will complete all academic and scholarly assignments with fairness and honesty.  The Code of Student Conduct and other information on academic integrity and academic misconduct can be found at the COAM web pages (http://oaa.osu.edu/coam/home.html).  Students must recognize that failure to follow the rules and guidelines established in the University’s Code of Student Conduct, the Student Handbook, and in the syllabi for their courses may constitute “Academic Misconduct.”</w:t>
      </w:r>
    </w:p>
    <w:p w14:paraId="4A86BC3A" w14:textId="77777777" w:rsidR="008C6B88" w:rsidRPr="00260C6D" w:rsidRDefault="008C6B88" w:rsidP="008C6B88">
      <w:pPr>
        <w:rPr>
          <w:rFonts w:ascii="Arial" w:hAnsi="Arial" w:cs="Arial"/>
          <w:sz w:val="22"/>
          <w:szCs w:val="22"/>
        </w:rPr>
      </w:pPr>
    </w:p>
    <w:p w14:paraId="2DEFCA19" w14:textId="77777777" w:rsidR="008C6B88" w:rsidRPr="00260C6D" w:rsidRDefault="008C6B88" w:rsidP="008C6B88">
      <w:pPr>
        <w:rPr>
          <w:rFonts w:ascii="Arial" w:hAnsi="Arial" w:cs="Arial"/>
          <w:sz w:val="22"/>
          <w:szCs w:val="22"/>
        </w:rPr>
      </w:pPr>
      <w:r w:rsidRPr="00260C6D">
        <w:rPr>
          <w:rFonts w:ascii="Arial" w:hAnsi="Arial" w:cs="Arial"/>
          <w:sz w:val="22"/>
          <w:szCs w:val="22"/>
        </w:rPr>
        <w:t xml:space="preserve">The Ohio State University’s Code of Student Conduct (Section 3335-23-04) defines academic misconduct as: “Any activity that tends to compromise the academic integrity of the </w:t>
      </w:r>
      <w:proofErr w:type="gramStart"/>
      <w:r w:rsidRPr="00260C6D">
        <w:rPr>
          <w:rFonts w:ascii="Arial" w:hAnsi="Arial" w:cs="Arial"/>
          <w:sz w:val="22"/>
          <w:szCs w:val="22"/>
        </w:rPr>
        <w:t>University, or</w:t>
      </w:r>
      <w:proofErr w:type="gramEnd"/>
      <w:r w:rsidRPr="00260C6D">
        <w:rPr>
          <w:rFonts w:ascii="Arial" w:hAnsi="Arial" w:cs="Arial"/>
          <w:sz w:val="22"/>
          <w:szCs w:val="22"/>
        </w:rPr>
        <w:t xml:space="preserve"> subvert the educational process.”  Examples of academic misconduct include (but are not limited to) plagiarism, collusion (unauthorized collaboration), copying the work of another student, and possession of unauthorized materials during an examination.  Please note that the use of material from the Internet without appropriate acknowledgement and complete citation is plagiarism just as it would be if the source were printed material.  Further examples are found in the Student Handbook.  Ignorance of the Code of Student Conduct and the Student Handbook is never considered an “excuse” for academic misconduct.  </w:t>
      </w:r>
    </w:p>
    <w:p w14:paraId="6328F06E" w14:textId="77777777" w:rsidR="008C6B88" w:rsidRPr="00260C6D" w:rsidRDefault="008C6B88" w:rsidP="008C6B88">
      <w:pPr>
        <w:rPr>
          <w:rFonts w:ascii="Arial" w:hAnsi="Arial" w:cs="Arial"/>
          <w:sz w:val="22"/>
          <w:szCs w:val="22"/>
        </w:rPr>
      </w:pPr>
    </w:p>
    <w:p w14:paraId="349C9383" w14:textId="77777777" w:rsidR="008C6B88" w:rsidRDefault="008C6B88" w:rsidP="008C6B88">
      <w:pPr>
        <w:rPr>
          <w:rFonts w:ascii="Arial" w:hAnsi="Arial" w:cs="Arial"/>
          <w:sz w:val="22"/>
          <w:szCs w:val="22"/>
        </w:rPr>
      </w:pPr>
      <w:r w:rsidRPr="00260C6D">
        <w:rPr>
          <w:rFonts w:ascii="Arial" w:hAnsi="Arial" w:cs="Arial"/>
          <w:sz w:val="22"/>
          <w:szCs w:val="22"/>
        </w:rPr>
        <w:t xml:space="preserve">If I suspect a student of academic misconduct in a course, I am obligated by University Rules to report these suspicions to the University’s Committee on Academic Misconduct.  If COAM determines that the student has violated the University’s Code of Student Conduct (i.e., committed academic misconduct), the sanctions for the misconduct could include a failing grade in the course and suspension or dismissal from the University.  If you have any questions about the above policy or what constitutes academic misconduct in this course, please contact </w:t>
      </w:r>
      <w:r>
        <w:rPr>
          <w:rFonts w:ascii="Arial" w:hAnsi="Arial" w:cs="Arial"/>
          <w:sz w:val="22"/>
          <w:szCs w:val="22"/>
        </w:rPr>
        <w:t>the instructor</w:t>
      </w:r>
      <w:r w:rsidRPr="00260C6D">
        <w:rPr>
          <w:rFonts w:ascii="Arial" w:hAnsi="Arial" w:cs="Arial"/>
          <w:sz w:val="22"/>
          <w:szCs w:val="22"/>
        </w:rPr>
        <w:t>.</w:t>
      </w:r>
    </w:p>
    <w:p w14:paraId="78481B20" w14:textId="77777777" w:rsidR="00E70373" w:rsidRPr="00260C6D" w:rsidRDefault="00E70373" w:rsidP="00E70373">
      <w:pPr>
        <w:jc w:val="center"/>
        <w:rPr>
          <w:rFonts w:ascii="Arial" w:hAnsi="Arial" w:cs="Arial"/>
          <w:b/>
          <w:sz w:val="22"/>
          <w:szCs w:val="22"/>
        </w:rPr>
      </w:pPr>
    </w:p>
    <w:p w14:paraId="01459FC7" w14:textId="77777777" w:rsidR="00E70373" w:rsidRPr="00260C6D" w:rsidRDefault="00E70373" w:rsidP="00601518">
      <w:pPr>
        <w:rPr>
          <w:rFonts w:ascii="Arial" w:hAnsi="Arial" w:cs="Arial"/>
          <w:b/>
          <w:sz w:val="22"/>
          <w:szCs w:val="22"/>
        </w:rPr>
      </w:pPr>
      <w:r w:rsidRPr="00260C6D">
        <w:rPr>
          <w:rFonts w:ascii="Arial" w:hAnsi="Arial" w:cs="Arial"/>
          <w:b/>
          <w:sz w:val="22"/>
          <w:szCs w:val="22"/>
        </w:rPr>
        <w:t>Course Outline</w:t>
      </w:r>
    </w:p>
    <w:p w14:paraId="670F403A" w14:textId="0F95FA48" w:rsidR="00F718C8" w:rsidRPr="000839BB" w:rsidRDefault="00E971A1" w:rsidP="00F718C8">
      <w:pPr>
        <w:rPr>
          <w:rFonts w:ascii="Arial" w:hAnsi="Arial" w:cs="Arial"/>
          <w:sz w:val="22"/>
          <w:szCs w:val="22"/>
        </w:rPr>
      </w:pPr>
      <w:r w:rsidRPr="000839BB">
        <w:rPr>
          <w:rFonts w:ascii="Arial" w:hAnsi="Arial" w:cs="Arial"/>
          <w:sz w:val="22"/>
          <w:szCs w:val="22"/>
        </w:rPr>
        <w:t>Note: please pay attention to the multiple changes in the start day and length for each module due to OSU holidays.</w:t>
      </w:r>
    </w:p>
    <w:p w14:paraId="57E9064E" w14:textId="53C447A8" w:rsidR="00E971A1" w:rsidRDefault="00E971A1" w:rsidP="00F718C8">
      <w:pPr>
        <w:rPr>
          <w:rFonts w:ascii="Arial" w:hAnsi="Arial" w:cs="Arial"/>
          <w:sz w:val="22"/>
          <w:szCs w:val="22"/>
        </w:rPr>
      </w:pPr>
    </w:p>
    <w:p w14:paraId="2BFDD0E6" w14:textId="3B0FB01A" w:rsidR="00E443ED" w:rsidRPr="00092874" w:rsidRDefault="00E443ED" w:rsidP="00F718C8">
      <w:pPr>
        <w:rPr>
          <w:rFonts w:ascii="Arial" w:hAnsi="Arial" w:cs="Arial"/>
          <w:b/>
          <w:sz w:val="22"/>
          <w:szCs w:val="22"/>
          <w:u w:val="single"/>
        </w:rPr>
      </w:pPr>
      <w:r w:rsidRPr="00092874">
        <w:rPr>
          <w:rFonts w:ascii="Arial" w:hAnsi="Arial" w:cs="Arial"/>
          <w:b/>
          <w:sz w:val="22"/>
          <w:szCs w:val="22"/>
          <w:u w:val="single"/>
        </w:rPr>
        <w:t xml:space="preserve">Module 1: </w:t>
      </w:r>
      <w:r w:rsidR="00674B04" w:rsidRPr="00092874">
        <w:rPr>
          <w:rFonts w:ascii="Arial" w:hAnsi="Arial" w:cs="Arial"/>
          <w:b/>
          <w:sz w:val="22"/>
          <w:szCs w:val="22"/>
          <w:u w:val="single"/>
        </w:rPr>
        <w:t xml:space="preserve"> </w:t>
      </w:r>
    </w:p>
    <w:p w14:paraId="4F1FCDFB" w14:textId="5F9B9488" w:rsidR="007E3986" w:rsidRPr="00845E7C" w:rsidRDefault="007E3986" w:rsidP="007E6615">
      <w:pPr>
        <w:rPr>
          <w:rFonts w:ascii="Arial" w:hAnsi="Arial" w:cs="Arial"/>
          <w:sz w:val="22"/>
          <w:szCs w:val="22"/>
        </w:rPr>
      </w:pPr>
      <w:r w:rsidRPr="00260C6D">
        <w:rPr>
          <w:rFonts w:ascii="Arial" w:hAnsi="Arial" w:cs="Arial"/>
          <w:b/>
          <w:i/>
          <w:sz w:val="22"/>
          <w:szCs w:val="22"/>
        </w:rPr>
        <w:lastRenderedPageBreak/>
        <w:t>Week 1</w:t>
      </w:r>
      <w:r w:rsidR="000D132F" w:rsidRPr="00260C6D">
        <w:rPr>
          <w:rFonts w:ascii="Arial" w:hAnsi="Arial" w:cs="Arial"/>
          <w:b/>
          <w:i/>
          <w:sz w:val="22"/>
          <w:szCs w:val="22"/>
          <w:lang w:eastAsia="zh-CN"/>
        </w:rPr>
        <w:t xml:space="preserve">: </w:t>
      </w:r>
    </w:p>
    <w:p w14:paraId="122E047B" w14:textId="77777777" w:rsidR="007E6615" w:rsidRPr="00260C6D" w:rsidRDefault="007E6615" w:rsidP="007E6615">
      <w:pPr>
        <w:rPr>
          <w:rFonts w:ascii="Arial" w:hAnsi="Arial" w:cs="Arial"/>
          <w:sz w:val="22"/>
          <w:szCs w:val="22"/>
        </w:rPr>
      </w:pPr>
      <w:r w:rsidRPr="00260C6D">
        <w:rPr>
          <w:rFonts w:ascii="Arial" w:hAnsi="Arial" w:cs="Arial"/>
          <w:sz w:val="22"/>
          <w:szCs w:val="22"/>
        </w:rPr>
        <w:t>1. Introduction to Climate Change and Global Warming</w:t>
      </w:r>
    </w:p>
    <w:p w14:paraId="0A6EA48D"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introduce some fundamental concepts, terminations, and related issues, such as global warming, greenhouse effects and Kyoto Protocol.</w:t>
      </w:r>
    </w:p>
    <w:p w14:paraId="51AB5BBC" w14:textId="77777777" w:rsidR="007E6615" w:rsidRPr="00260C6D" w:rsidRDefault="007E6615" w:rsidP="007E6615">
      <w:pPr>
        <w:rPr>
          <w:rFonts w:ascii="Arial" w:hAnsi="Arial" w:cs="Arial"/>
          <w:sz w:val="22"/>
          <w:szCs w:val="22"/>
        </w:rPr>
      </w:pPr>
      <w:r w:rsidRPr="00260C6D">
        <w:rPr>
          <w:rFonts w:ascii="Arial" w:hAnsi="Arial" w:cs="Arial"/>
          <w:sz w:val="22"/>
          <w:szCs w:val="22"/>
        </w:rPr>
        <w:t>R</w:t>
      </w:r>
      <w:r w:rsidR="001E74F8" w:rsidRPr="00260C6D">
        <w:rPr>
          <w:rFonts w:ascii="Arial" w:hAnsi="Arial" w:cs="Arial"/>
          <w:sz w:val="22"/>
          <w:szCs w:val="22"/>
        </w:rPr>
        <w:t>eference</w:t>
      </w:r>
      <w:r w:rsidRPr="00260C6D">
        <w:rPr>
          <w:rFonts w:ascii="Arial" w:hAnsi="Arial" w:cs="Arial"/>
          <w:sz w:val="22"/>
          <w:szCs w:val="22"/>
        </w:rPr>
        <w:t>s: Seasonal Forecasts, Climatic Change and Human Health. (2008) Edited by Madeleine C. Thomson, Ricardo Garcia-Herrera and Martin Beniston. Chapter 1</w:t>
      </w:r>
    </w:p>
    <w:p w14:paraId="35EB2313" w14:textId="77777777" w:rsidR="00594440" w:rsidRPr="00260C6D" w:rsidRDefault="00C57769" w:rsidP="007E6615">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w:t>
      </w:r>
      <w:r w:rsidR="00594440" w:rsidRPr="00260C6D">
        <w:rPr>
          <w:rFonts w:ascii="Arial" w:hAnsi="Arial" w:cs="Arial"/>
          <w:sz w:val="22"/>
          <w:szCs w:val="22"/>
        </w:rPr>
        <w:t xml:space="preserve"> Carmen discussion participation</w:t>
      </w:r>
      <w:r w:rsidRPr="00260C6D">
        <w:rPr>
          <w:rFonts w:ascii="Arial" w:hAnsi="Arial" w:cs="Arial"/>
          <w:sz w:val="22"/>
          <w:szCs w:val="22"/>
        </w:rPr>
        <w:t xml:space="preserve"> and </w:t>
      </w:r>
      <w:r w:rsidR="001E123E" w:rsidRPr="00260C6D">
        <w:rPr>
          <w:rFonts w:ascii="Arial" w:hAnsi="Arial" w:cs="Arial"/>
          <w:sz w:val="22"/>
          <w:szCs w:val="22"/>
        </w:rPr>
        <w:t>lecture self-check</w:t>
      </w:r>
    </w:p>
    <w:p w14:paraId="18AD5956" w14:textId="77777777" w:rsidR="00455695" w:rsidRPr="00260C6D" w:rsidRDefault="00455695" w:rsidP="007E6615">
      <w:pPr>
        <w:rPr>
          <w:rFonts w:ascii="Arial" w:hAnsi="Arial" w:cs="Arial"/>
          <w:sz w:val="22"/>
          <w:szCs w:val="22"/>
        </w:rPr>
      </w:pPr>
    </w:p>
    <w:p w14:paraId="4D48EC04" w14:textId="77777777" w:rsidR="007E6615" w:rsidRPr="00260C6D" w:rsidRDefault="007E6615" w:rsidP="007E6615">
      <w:pPr>
        <w:rPr>
          <w:rFonts w:ascii="Arial" w:hAnsi="Arial" w:cs="Arial"/>
          <w:sz w:val="22"/>
          <w:szCs w:val="22"/>
        </w:rPr>
      </w:pPr>
      <w:r w:rsidRPr="00260C6D">
        <w:rPr>
          <w:rFonts w:ascii="Arial" w:hAnsi="Arial" w:cs="Arial"/>
          <w:sz w:val="22"/>
          <w:szCs w:val="22"/>
        </w:rPr>
        <w:t>2. Historical Overview of Climate Change Science and its Association with Health Issues</w:t>
      </w:r>
    </w:p>
    <w:p w14:paraId="01934301"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is to describe the fundamental nature of earth science, and the history of climate change science using a wide-ranging subset of examples and its association with health issues.</w:t>
      </w:r>
    </w:p>
    <w:p w14:paraId="097E1FE9" w14:textId="77777777" w:rsidR="007E6615" w:rsidRPr="00260C6D" w:rsidRDefault="007E6615" w:rsidP="007E6615">
      <w:pPr>
        <w:rPr>
          <w:rFonts w:ascii="Arial" w:hAnsi="Arial" w:cs="Arial"/>
          <w:sz w:val="22"/>
          <w:szCs w:val="22"/>
        </w:rPr>
      </w:pPr>
      <w:r w:rsidRPr="00260C6D">
        <w:rPr>
          <w:rFonts w:ascii="Arial" w:hAnsi="Arial" w:cs="Arial"/>
          <w:sz w:val="22"/>
          <w:szCs w:val="22"/>
        </w:rPr>
        <w:t>R</w:t>
      </w:r>
      <w:r w:rsidR="001E74F8" w:rsidRPr="00260C6D">
        <w:rPr>
          <w:rFonts w:ascii="Arial" w:hAnsi="Arial" w:cs="Arial"/>
          <w:sz w:val="22"/>
          <w:szCs w:val="22"/>
        </w:rPr>
        <w:t>eference</w:t>
      </w:r>
      <w:r w:rsidRPr="00260C6D">
        <w:rPr>
          <w:rFonts w:ascii="Arial" w:hAnsi="Arial" w:cs="Arial"/>
          <w:sz w:val="22"/>
          <w:szCs w:val="22"/>
        </w:rPr>
        <w:t>s: Intergovernmental Panel on Climate Change (IPCC) Fourth Assessment Report: Climate Change 2007: 1</w:t>
      </w:r>
    </w:p>
    <w:p w14:paraId="469AD702"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1E123E" w:rsidRPr="00260C6D">
        <w:rPr>
          <w:rFonts w:ascii="Arial" w:hAnsi="Arial" w:cs="Arial"/>
          <w:sz w:val="22"/>
          <w:szCs w:val="22"/>
        </w:rPr>
        <w:t>lecture self-check</w:t>
      </w:r>
    </w:p>
    <w:p w14:paraId="3D3730E5" w14:textId="77777777" w:rsidR="007E6615" w:rsidRPr="00260C6D" w:rsidRDefault="007E6615" w:rsidP="007E6615">
      <w:pPr>
        <w:rPr>
          <w:rFonts w:ascii="Arial" w:hAnsi="Arial" w:cs="Arial"/>
          <w:sz w:val="22"/>
          <w:szCs w:val="22"/>
        </w:rPr>
      </w:pPr>
    </w:p>
    <w:p w14:paraId="095B962A" w14:textId="02950FC8" w:rsidR="007E3986" w:rsidRPr="00E33DCA" w:rsidRDefault="007E3986" w:rsidP="007E3986">
      <w:pPr>
        <w:rPr>
          <w:rFonts w:ascii="Arial" w:hAnsi="Arial" w:cs="Arial"/>
          <w:sz w:val="22"/>
          <w:szCs w:val="22"/>
        </w:rPr>
      </w:pPr>
      <w:r w:rsidRPr="00260C6D">
        <w:rPr>
          <w:rFonts w:ascii="Arial" w:hAnsi="Arial" w:cs="Arial"/>
          <w:b/>
          <w:i/>
          <w:sz w:val="22"/>
          <w:szCs w:val="22"/>
        </w:rPr>
        <w:t>Week 2</w:t>
      </w:r>
      <w:r w:rsidR="000D132F" w:rsidRPr="00260C6D">
        <w:rPr>
          <w:rFonts w:ascii="Arial" w:hAnsi="Arial" w:cs="Arial"/>
          <w:b/>
          <w:i/>
          <w:sz w:val="22"/>
          <w:szCs w:val="22"/>
        </w:rPr>
        <w:t xml:space="preserve">: </w:t>
      </w:r>
    </w:p>
    <w:p w14:paraId="199C7BFD" w14:textId="77777777" w:rsidR="007E6615" w:rsidRPr="00260C6D" w:rsidRDefault="007E6615" w:rsidP="007E6615">
      <w:pPr>
        <w:rPr>
          <w:rFonts w:ascii="Arial" w:hAnsi="Arial" w:cs="Arial"/>
          <w:sz w:val="22"/>
          <w:szCs w:val="22"/>
        </w:rPr>
      </w:pPr>
      <w:r w:rsidRPr="00260C6D">
        <w:rPr>
          <w:rFonts w:ascii="Arial" w:hAnsi="Arial" w:cs="Arial"/>
          <w:sz w:val="22"/>
          <w:szCs w:val="22"/>
        </w:rPr>
        <w:t xml:space="preserve">3. Health Risks of Carbon Capture and Storage </w:t>
      </w:r>
    </w:p>
    <w:p w14:paraId="234D4B44"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introduce the potential health risks of carbon capture and storage (CCS), which in theory would prevent carbon dioxide produced from coal-fired power plants from reaching the atmosphere.</w:t>
      </w:r>
    </w:p>
    <w:p w14:paraId="674D2593" w14:textId="77777777" w:rsidR="007E6615" w:rsidRPr="00260C6D" w:rsidRDefault="007E6615" w:rsidP="007E6615">
      <w:pPr>
        <w:rPr>
          <w:rFonts w:ascii="Arial" w:hAnsi="Arial" w:cs="Arial"/>
          <w:sz w:val="22"/>
          <w:szCs w:val="22"/>
        </w:rPr>
      </w:pPr>
      <w:r w:rsidRPr="00260C6D">
        <w:rPr>
          <w:rFonts w:ascii="Arial" w:hAnsi="Arial" w:cs="Arial"/>
          <w:sz w:val="22"/>
          <w:szCs w:val="22"/>
        </w:rPr>
        <w:t>R</w:t>
      </w:r>
      <w:r w:rsidR="001E74F8" w:rsidRPr="00260C6D">
        <w:rPr>
          <w:rFonts w:ascii="Arial" w:hAnsi="Arial" w:cs="Arial"/>
          <w:sz w:val="22"/>
          <w:szCs w:val="22"/>
        </w:rPr>
        <w:t>eference</w:t>
      </w:r>
      <w:r w:rsidRPr="00260C6D">
        <w:rPr>
          <w:rFonts w:ascii="Arial" w:hAnsi="Arial" w:cs="Arial"/>
          <w:sz w:val="22"/>
          <w:szCs w:val="22"/>
        </w:rPr>
        <w:t xml:space="preserve">s: </w:t>
      </w:r>
    </w:p>
    <w:p w14:paraId="15A7693F"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1. </w:t>
      </w:r>
      <w:r w:rsidR="007E6615" w:rsidRPr="00260C6D">
        <w:rPr>
          <w:rFonts w:ascii="Arial" w:hAnsi="Arial" w:cs="Arial"/>
          <w:sz w:val="22"/>
          <w:szCs w:val="22"/>
        </w:rPr>
        <w:t xml:space="preserve">John Fogarty and Michael McCally. Health and Safety Risks of Carbon Capture and Storage. JAMA. </w:t>
      </w:r>
      <w:proofErr w:type="gramStart"/>
      <w:r w:rsidR="007E6615" w:rsidRPr="00260C6D">
        <w:rPr>
          <w:rFonts w:ascii="Arial" w:hAnsi="Arial" w:cs="Arial"/>
          <w:sz w:val="22"/>
          <w:szCs w:val="22"/>
        </w:rPr>
        <w:t>2010;303:67</w:t>
      </w:r>
      <w:proofErr w:type="gramEnd"/>
      <w:r w:rsidR="007E6615" w:rsidRPr="00260C6D">
        <w:rPr>
          <w:rFonts w:ascii="Arial" w:hAnsi="Arial" w:cs="Arial"/>
          <w:sz w:val="22"/>
          <w:szCs w:val="22"/>
        </w:rPr>
        <w:t>-68</w:t>
      </w:r>
    </w:p>
    <w:p w14:paraId="527D5E7E"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2. </w:t>
      </w:r>
      <w:r w:rsidR="007E6615" w:rsidRPr="00260C6D">
        <w:rPr>
          <w:rFonts w:ascii="Arial" w:hAnsi="Arial" w:cs="Arial"/>
          <w:sz w:val="22"/>
          <w:szCs w:val="22"/>
        </w:rPr>
        <w:t>Intergovernmental Panel on Climate Change (IPCC) Fourth Assessment Report: Climate Change 2007: 2-5</w:t>
      </w:r>
    </w:p>
    <w:p w14:paraId="2E9EE1FD"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1E123E" w:rsidRPr="00260C6D">
        <w:rPr>
          <w:rFonts w:ascii="Arial" w:hAnsi="Arial" w:cs="Arial"/>
          <w:sz w:val="22"/>
          <w:szCs w:val="22"/>
        </w:rPr>
        <w:t>lecture self-check</w:t>
      </w:r>
    </w:p>
    <w:p w14:paraId="20507510" w14:textId="77777777" w:rsidR="00455695" w:rsidRPr="00260C6D" w:rsidRDefault="00455695" w:rsidP="00D67C92">
      <w:pPr>
        <w:rPr>
          <w:rFonts w:ascii="Arial" w:hAnsi="Arial" w:cs="Arial"/>
          <w:b/>
          <w:i/>
          <w:sz w:val="22"/>
          <w:szCs w:val="22"/>
        </w:rPr>
      </w:pPr>
    </w:p>
    <w:p w14:paraId="49A7AB99" w14:textId="77777777" w:rsidR="007E6615" w:rsidRPr="00260C6D" w:rsidRDefault="007E6615" w:rsidP="007E6615">
      <w:pPr>
        <w:rPr>
          <w:rFonts w:ascii="Arial" w:hAnsi="Arial" w:cs="Arial"/>
          <w:sz w:val="22"/>
          <w:szCs w:val="22"/>
        </w:rPr>
      </w:pPr>
      <w:r w:rsidRPr="00260C6D">
        <w:rPr>
          <w:rFonts w:ascii="Arial" w:hAnsi="Arial" w:cs="Arial"/>
          <w:sz w:val="22"/>
          <w:szCs w:val="22"/>
        </w:rPr>
        <w:t xml:space="preserve">4. Public Health Benefits </w:t>
      </w:r>
      <w:proofErr w:type="gramStart"/>
      <w:r w:rsidRPr="00260C6D">
        <w:rPr>
          <w:rFonts w:ascii="Arial" w:hAnsi="Arial" w:cs="Arial"/>
          <w:sz w:val="22"/>
          <w:szCs w:val="22"/>
        </w:rPr>
        <w:t>From</w:t>
      </w:r>
      <w:proofErr w:type="gramEnd"/>
      <w:r w:rsidRPr="00260C6D">
        <w:rPr>
          <w:rFonts w:ascii="Arial" w:hAnsi="Arial" w:cs="Arial"/>
          <w:sz w:val="22"/>
          <w:szCs w:val="22"/>
        </w:rPr>
        <w:t xml:space="preserve"> Air Pollution Mitigation</w:t>
      </w:r>
    </w:p>
    <w:p w14:paraId="406EDCAE" w14:textId="77777777" w:rsidR="007E6615" w:rsidRPr="00260C6D" w:rsidRDefault="007E6615" w:rsidP="007E6615">
      <w:pPr>
        <w:rPr>
          <w:rFonts w:ascii="Arial" w:hAnsi="Arial" w:cs="Arial"/>
          <w:sz w:val="22"/>
          <w:szCs w:val="22"/>
        </w:rPr>
      </w:pPr>
      <w:r w:rsidRPr="00260C6D">
        <w:rPr>
          <w:rFonts w:ascii="Arial" w:hAnsi="Arial" w:cs="Arial"/>
          <w:sz w:val="22"/>
          <w:szCs w:val="22"/>
        </w:rPr>
        <w:t xml:space="preserve">This lecture is to introduce the public health benefits from the potential for </w:t>
      </w:r>
      <w:proofErr w:type="gramStart"/>
      <w:r w:rsidRPr="00260C6D">
        <w:rPr>
          <w:rFonts w:ascii="Arial" w:hAnsi="Arial" w:cs="Arial"/>
          <w:sz w:val="22"/>
          <w:szCs w:val="22"/>
        </w:rPr>
        <w:t>cap and trade</w:t>
      </w:r>
      <w:proofErr w:type="gramEnd"/>
      <w:r w:rsidRPr="00260C6D">
        <w:rPr>
          <w:rFonts w:ascii="Arial" w:hAnsi="Arial" w:cs="Arial"/>
          <w:sz w:val="22"/>
          <w:szCs w:val="22"/>
        </w:rPr>
        <w:t xml:space="preserve"> legislation to contribute to reductions in levels of greenhouse gases and other harmful air pollutants</w:t>
      </w:r>
    </w:p>
    <w:p w14:paraId="7814DFB7" w14:textId="77777777" w:rsidR="007E6615" w:rsidRPr="00260C6D" w:rsidRDefault="007E6615" w:rsidP="007E6615">
      <w:pPr>
        <w:rPr>
          <w:rFonts w:ascii="Arial" w:hAnsi="Arial" w:cs="Arial"/>
          <w:sz w:val="22"/>
          <w:szCs w:val="22"/>
        </w:rPr>
      </w:pPr>
      <w:r w:rsidRPr="00260C6D">
        <w:rPr>
          <w:rFonts w:ascii="Arial" w:hAnsi="Arial" w:cs="Arial"/>
          <w:sz w:val="22"/>
          <w:szCs w:val="22"/>
        </w:rPr>
        <w:t>R</w:t>
      </w:r>
      <w:r w:rsidR="001E74F8" w:rsidRPr="00260C6D">
        <w:rPr>
          <w:rFonts w:ascii="Arial" w:hAnsi="Arial" w:cs="Arial"/>
          <w:sz w:val="22"/>
          <w:szCs w:val="22"/>
        </w:rPr>
        <w:t>eference</w:t>
      </w:r>
      <w:r w:rsidRPr="00260C6D">
        <w:rPr>
          <w:rFonts w:ascii="Arial" w:hAnsi="Arial" w:cs="Arial"/>
          <w:sz w:val="22"/>
          <w:szCs w:val="22"/>
        </w:rPr>
        <w:t xml:space="preserve">s: </w:t>
      </w:r>
    </w:p>
    <w:p w14:paraId="53D76DE2"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1. </w:t>
      </w:r>
      <w:r w:rsidR="007E6615" w:rsidRPr="00260C6D">
        <w:rPr>
          <w:rFonts w:ascii="Arial" w:hAnsi="Arial" w:cs="Arial"/>
          <w:sz w:val="22"/>
          <w:szCs w:val="22"/>
        </w:rPr>
        <w:t xml:space="preserve">Christopher D. Barr; Francesca Dominici. Cap and Trade Legislation for Greenhouse Gas Emissions: Public Health Benefits </w:t>
      </w:r>
      <w:proofErr w:type="gramStart"/>
      <w:r w:rsidR="007E6615" w:rsidRPr="00260C6D">
        <w:rPr>
          <w:rFonts w:ascii="Arial" w:hAnsi="Arial" w:cs="Arial"/>
          <w:sz w:val="22"/>
          <w:szCs w:val="22"/>
        </w:rPr>
        <w:t>From</w:t>
      </w:r>
      <w:proofErr w:type="gramEnd"/>
      <w:r w:rsidR="007E6615" w:rsidRPr="00260C6D">
        <w:rPr>
          <w:rFonts w:ascii="Arial" w:hAnsi="Arial" w:cs="Arial"/>
          <w:sz w:val="22"/>
          <w:szCs w:val="22"/>
        </w:rPr>
        <w:t xml:space="preserve"> Air Pollution Mitigation. JAMA. </w:t>
      </w:r>
      <w:proofErr w:type="gramStart"/>
      <w:r w:rsidR="007E6615" w:rsidRPr="00260C6D">
        <w:rPr>
          <w:rFonts w:ascii="Arial" w:hAnsi="Arial" w:cs="Arial"/>
          <w:sz w:val="22"/>
          <w:szCs w:val="22"/>
        </w:rPr>
        <w:t>2010;303:69</w:t>
      </w:r>
      <w:proofErr w:type="gramEnd"/>
      <w:r w:rsidR="007E6615" w:rsidRPr="00260C6D">
        <w:rPr>
          <w:rFonts w:ascii="Arial" w:hAnsi="Arial" w:cs="Arial"/>
          <w:sz w:val="22"/>
          <w:szCs w:val="22"/>
        </w:rPr>
        <w:t>-70</w:t>
      </w:r>
    </w:p>
    <w:p w14:paraId="0A9F616E"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2. </w:t>
      </w:r>
      <w:r w:rsidR="007E6615" w:rsidRPr="00260C6D">
        <w:rPr>
          <w:rFonts w:ascii="Arial" w:hAnsi="Arial" w:cs="Arial"/>
          <w:sz w:val="22"/>
          <w:szCs w:val="22"/>
        </w:rPr>
        <w:t>Intergovernmental Panel on Climate Change (IPCC) Fourth Assessment Report: Climate Change 2007: 5-8</w:t>
      </w:r>
    </w:p>
    <w:p w14:paraId="1F6962C6"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1E123E" w:rsidRPr="00260C6D">
        <w:rPr>
          <w:rFonts w:ascii="Arial" w:hAnsi="Arial" w:cs="Arial"/>
          <w:sz w:val="22"/>
          <w:szCs w:val="22"/>
        </w:rPr>
        <w:t>lecture self-check</w:t>
      </w:r>
    </w:p>
    <w:p w14:paraId="28FF070B" w14:textId="77777777" w:rsidR="007E6615" w:rsidRPr="00260C6D" w:rsidRDefault="007E6615" w:rsidP="007E6615">
      <w:pPr>
        <w:rPr>
          <w:rFonts w:ascii="Arial" w:hAnsi="Arial" w:cs="Arial"/>
          <w:sz w:val="22"/>
          <w:szCs w:val="22"/>
        </w:rPr>
      </w:pPr>
    </w:p>
    <w:p w14:paraId="5ABE04EA" w14:textId="3ED7AD99" w:rsidR="007E3986" w:rsidRPr="00E33DCA" w:rsidRDefault="007E3986" w:rsidP="007E3986">
      <w:pPr>
        <w:rPr>
          <w:rFonts w:ascii="Arial" w:hAnsi="Arial" w:cs="Arial"/>
          <w:sz w:val="22"/>
          <w:szCs w:val="22"/>
        </w:rPr>
      </w:pPr>
      <w:r w:rsidRPr="00260C6D">
        <w:rPr>
          <w:rFonts w:ascii="Arial" w:hAnsi="Arial" w:cs="Arial"/>
          <w:b/>
          <w:i/>
          <w:sz w:val="22"/>
          <w:szCs w:val="22"/>
        </w:rPr>
        <w:t>Week 3</w:t>
      </w:r>
      <w:r w:rsidR="000D132F" w:rsidRPr="00260C6D">
        <w:rPr>
          <w:rFonts w:ascii="Arial" w:hAnsi="Arial" w:cs="Arial"/>
          <w:b/>
          <w:i/>
          <w:sz w:val="22"/>
          <w:szCs w:val="22"/>
        </w:rPr>
        <w:t xml:space="preserve">: </w:t>
      </w:r>
    </w:p>
    <w:p w14:paraId="46CF6FA1" w14:textId="77777777" w:rsidR="007E6615" w:rsidRPr="00260C6D" w:rsidRDefault="007E6615" w:rsidP="007E6615">
      <w:pPr>
        <w:rPr>
          <w:rFonts w:ascii="Arial" w:hAnsi="Arial" w:cs="Arial"/>
          <w:sz w:val="22"/>
          <w:szCs w:val="22"/>
        </w:rPr>
      </w:pPr>
      <w:r w:rsidRPr="00260C6D">
        <w:rPr>
          <w:rFonts w:ascii="Arial" w:hAnsi="Arial" w:cs="Arial"/>
          <w:sz w:val="22"/>
          <w:szCs w:val="22"/>
        </w:rPr>
        <w:t>5. Health Impact of Climate Projections-Global</w:t>
      </w:r>
    </w:p>
    <w:p w14:paraId="1EFA5F8A"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introduce the health impact of climate change in a global level and pattern.</w:t>
      </w:r>
    </w:p>
    <w:p w14:paraId="062FE1C4" w14:textId="77777777" w:rsidR="007E6615" w:rsidRPr="00260C6D" w:rsidRDefault="007E6615" w:rsidP="007E6615">
      <w:pPr>
        <w:rPr>
          <w:rFonts w:ascii="Arial" w:hAnsi="Arial" w:cs="Arial"/>
          <w:sz w:val="22"/>
          <w:szCs w:val="22"/>
        </w:rPr>
      </w:pPr>
      <w:r w:rsidRPr="00260C6D">
        <w:rPr>
          <w:rFonts w:ascii="Arial" w:hAnsi="Arial" w:cs="Arial"/>
          <w:sz w:val="22"/>
          <w:szCs w:val="22"/>
        </w:rPr>
        <w:t>R</w:t>
      </w:r>
      <w:r w:rsidR="001E74F8" w:rsidRPr="00260C6D">
        <w:rPr>
          <w:rFonts w:ascii="Arial" w:hAnsi="Arial" w:cs="Arial"/>
          <w:sz w:val="22"/>
          <w:szCs w:val="22"/>
        </w:rPr>
        <w:t>eference</w:t>
      </w:r>
      <w:r w:rsidRPr="00260C6D">
        <w:rPr>
          <w:rFonts w:ascii="Arial" w:hAnsi="Arial" w:cs="Arial"/>
          <w:sz w:val="22"/>
          <w:szCs w:val="22"/>
        </w:rPr>
        <w:t>s: Intergovernmental Panel on Climate Change (IPCC) Fourth Assessment Report: Climate Change 2007: 9 &amp; 10</w:t>
      </w:r>
    </w:p>
    <w:p w14:paraId="75F4CB41"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1E123E" w:rsidRPr="00260C6D">
        <w:rPr>
          <w:rFonts w:ascii="Arial" w:hAnsi="Arial" w:cs="Arial"/>
          <w:sz w:val="22"/>
          <w:szCs w:val="22"/>
        </w:rPr>
        <w:t>lecture self-check</w:t>
      </w:r>
    </w:p>
    <w:p w14:paraId="4B267F83" w14:textId="77777777" w:rsidR="00D67C92" w:rsidRPr="00260C6D" w:rsidRDefault="00D67C92" w:rsidP="007E6615">
      <w:pPr>
        <w:rPr>
          <w:rFonts w:ascii="Arial" w:hAnsi="Arial" w:cs="Arial"/>
          <w:sz w:val="22"/>
          <w:szCs w:val="22"/>
        </w:rPr>
      </w:pPr>
    </w:p>
    <w:p w14:paraId="1EF6AB05" w14:textId="77777777" w:rsidR="007E6615" w:rsidRPr="00260C6D" w:rsidRDefault="007E6615" w:rsidP="007E6615">
      <w:pPr>
        <w:rPr>
          <w:rFonts w:ascii="Arial" w:hAnsi="Arial" w:cs="Arial"/>
          <w:sz w:val="22"/>
          <w:szCs w:val="22"/>
        </w:rPr>
      </w:pPr>
      <w:r w:rsidRPr="00260C6D">
        <w:rPr>
          <w:rFonts w:ascii="Arial" w:hAnsi="Arial" w:cs="Arial"/>
          <w:sz w:val="22"/>
          <w:szCs w:val="22"/>
        </w:rPr>
        <w:t>6. Health Impact of Climate Projections- North America</w:t>
      </w:r>
    </w:p>
    <w:p w14:paraId="780B9DE7"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focus on the health impact of specific climate change projections in the US.</w:t>
      </w:r>
    </w:p>
    <w:p w14:paraId="70B5A4DF" w14:textId="77777777" w:rsidR="00992DED" w:rsidRPr="00260C6D" w:rsidRDefault="007E6615" w:rsidP="007E6615">
      <w:pPr>
        <w:rPr>
          <w:rFonts w:ascii="Arial" w:hAnsi="Arial" w:cs="Arial"/>
          <w:sz w:val="22"/>
          <w:szCs w:val="22"/>
        </w:rPr>
      </w:pPr>
      <w:r w:rsidRPr="00260C6D">
        <w:rPr>
          <w:rFonts w:ascii="Arial" w:hAnsi="Arial" w:cs="Arial"/>
          <w:sz w:val="22"/>
          <w:szCs w:val="22"/>
        </w:rPr>
        <w:t>R</w:t>
      </w:r>
      <w:r w:rsidR="001E74F8" w:rsidRPr="00260C6D">
        <w:rPr>
          <w:rFonts w:ascii="Arial" w:hAnsi="Arial" w:cs="Arial"/>
          <w:sz w:val="22"/>
          <w:szCs w:val="22"/>
        </w:rPr>
        <w:t>eference</w:t>
      </w:r>
      <w:r w:rsidRPr="00260C6D">
        <w:rPr>
          <w:rFonts w:ascii="Arial" w:hAnsi="Arial" w:cs="Arial"/>
          <w:sz w:val="22"/>
          <w:szCs w:val="22"/>
        </w:rPr>
        <w:t xml:space="preserve">s: </w:t>
      </w:r>
    </w:p>
    <w:p w14:paraId="0382E5E4" w14:textId="77777777" w:rsidR="007E6615" w:rsidRPr="00260C6D" w:rsidRDefault="00992DED" w:rsidP="007E6615">
      <w:pPr>
        <w:rPr>
          <w:rFonts w:ascii="Arial" w:hAnsi="Arial" w:cs="Arial"/>
          <w:sz w:val="22"/>
          <w:szCs w:val="22"/>
        </w:rPr>
      </w:pPr>
      <w:r w:rsidRPr="00260C6D">
        <w:rPr>
          <w:rFonts w:ascii="Arial" w:hAnsi="Arial" w:cs="Arial"/>
          <w:sz w:val="22"/>
          <w:szCs w:val="22"/>
        </w:rPr>
        <w:lastRenderedPageBreak/>
        <w:t xml:space="preserve">1. </w:t>
      </w:r>
      <w:r w:rsidR="007E6615" w:rsidRPr="00260C6D">
        <w:rPr>
          <w:rFonts w:ascii="Arial" w:hAnsi="Arial" w:cs="Arial"/>
          <w:sz w:val="22"/>
          <w:szCs w:val="22"/>
        </w:rPr>
        <w:t>Intergovernmental Panel on Climate Change (IPCC) Fourth Assessment Report: Climate Change 2007: 11</w:t>
      </w:r>
    </w:p>
    <w:p w14:paraId="4FBA1E70" w14:textId="77777777" w:rsidR="00992DED" w:rsidRPr="00260C6D" w:rsidRDefault="00992DED" w:rsidP="00992DED">
      <w:pPr>
        <w:rPr>
          <w:rFonts w:ascii="Arial" w:hAnsi="Arial" w:cs="Arial"/>
          <w:sz w:val="22"/>
          <w:szCs w:val="22"/>
        </w:rPr>
      </w:pPr>
      <w:r w:rsidRPr="00260C6D">
        <w:rPr>
          <w:rFonts w:ascii="Arial" w:hAnsi="Arial" w:cs="Arial"/>
          <w:sz w:val="22"/>
          <w:szCs w:val="22"/>
        </w:rPr>
        <w:t>2. Asbury et al. Hotspot of accelerated sea-level rise on the Atlantic coast of North America. Nature Climate Change. 2012; 2:884–888</w:t>
      </w:r>
    </w:p>
    <w:p w14:paraId="322E9AE3"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1E123E" w:rsidRPr="00260C6D">
        <w:rPr>
          <w:rFonts w:ascii="Arial" w:hAnsi="Arial" w:cs="Arial"/>
          <w:sz w:val="22"/>
          <w:szCs w:val="22"/>
        </w:rPr>
        <w:t>lecture self-check</w:t>
      </w:r>
    </w:p>
    <w:p w14:paraId="40F8B508" w14:textId="77777777" w:rsidR="007E6615" w:rsidRPr="00260C6D" w:rsidRDefault="007E6615" w:rsidP="007E6615">
      <w:pPr>
        <w:rPr>
          <w:rFonts w:ascii="Arial" w:hAnsi="Arial" w:cs="Arial"/>
          <w:sz w:val="22"/>
          <w:szCs w:val="22"/>
        </w:rPr>
      </w:pPr>
    </w:p>
    <w:p w14:paraId="2045C116" w14:textId="4394D751" w:rsidR="007E3986" w:rsidRPr="001B79B4" w:rsidRDefault="007E3986" w:rsidP="007E3986">
      <w:pPr>
        <w:rPr>
          <w:rFonts w:ascii="Arial" w:hAnsi="Arial" w:cs="Arial"/>
          <w:sz w:val="22"/>
          <w:szCs w:val="22"/>
        </w:rPr>
      </w:pPr>
      <w:r w:rsidRPr="00260C6D">
        <w:rPr>
          <w:rFonts w:ascii="Arial" w:hAnsi="Arial" w:cs="Arial"/>
          <w:b/>
          <w:i/>
          <w:sz w:val="22"/>
          <w:szCs w:val="22"/>
        </w:rPr>
        <w:t>Week 4</w:t>
      </w:r>
      <w:r w:rsidR="000D132F" w:rsidRPr="00260C6D">
        <w:rPr>
          <w:rFonts w:ascii="Arial" w:hAnsi="Arial" w:cs="Arial"/>
          <w:b/>
          <w:i/>
          <w:sz w:val="22"/>
          <w:szCs w:val="22"/>
        </w:rPr>
        <w:t xml:space="preserve">: </w:t>
      </w:r>
    </w:p>
    <w:p w14:paraId="2F0D1FEA" w14:textId="77777777" w:rsidR="007E6615" w:rsidRPr="00260C6D" w:rsidRDefault="007E6615" w:rsidP="007E6615">
      <w:pPr>
        <w:rPr>
          <w:rFonts w:ascii="Arial" w:hAnsi="Arial" w:cs="Arial"/>
          <w:sz w:val="22"/>
          <w:szCs w:val="22"/>
        </w:rPr>
      </w:pPr>
      <w:r w:rsidRPr="00260C6D">
        <w:rPr>
          <w:rFonts w:ascii="Arial" w:hAnsi="Arial" w:cs="Arial"/>
          <w:sz w:val="22"/>
          <w:szCs w:val="22"/>
        </w:rPr>
        <w:t>7. Health Impact of Climate Projections- Other Regions</w:t>
      </w:r>
    </w:p>
    <w:p w14:paraId="258E3352"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summarize the health impact of specific climate change projections in other regions, such as Asia, Africa, Polar Regions and small islands.</w:t>
      </w:r>
    </w:p>
    <w:p w14:paraId="5B538610" w14:textId="77777777" w:rsidR="007E6615" w:rsidRPr="00260C6D" w:rsidRDefault="007E6615" w:rsidP="007E6615">
      <w:pPr>
        <w:rPr>
          <w:rFonts w:ascii="Arial" w:hAnsi="Arial" w:cs="Arial"/>
          <w:sz w:val="22"/>
          <w:szCs w:val="22"/>
        </w:rPr>
      </w:pPr>
      <w:r w:rsidRPr="00260C6D">
        <w:rPr>
          <w:rFonts w:ascii="Arial" w:hAnsi="Arial" w:cs="Arial"/>
          <w:sz w:val="22"/>
          <w:szCs w:val="22"/>
        </w:rPr>
        <w:t>R</w:t>
      </w:r>
      <w:r w:rsidR="001E74F8" w:rsidRPr="00260C6D">
        <w:rPr>
          <w:rFonts w:ascii="Arial" w:hAnsi="Arial" w:cs="Arial"/>
          <w:sz w:val="22"/>
          <w:szCs w:val="22"/>
        </w:rPr>
        <w:t>eference</w:t>
      </w:r>
      <w:r w:rsidRPr="00260C6D">
        <w:rPr>
          <w:rFonts w:ascii="Arial" w:hAnsi="Arial" w:cs="Arial"/>
          <w:sz w:val="22"/>
          <w:szCs w:val="22"/>
        </w:rPr>
        <w:t xml:space="preserve">s: </w:t>
      </w:r>
    </w:p>
    <w:p w14:paraId="2E4AF346"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1. </w:t>
      </w:r>
      <w:r w:rsidR="007E6615" w:rsidRPr="00260C6D">
        <w:rPr>
          <w:rFonts w:ascii="Arial" w:hAnsi="Arial" w:cs="Arial"/>
          <w:sz w:val="22"/>
          <w:szCs w:val="22"/>
        </w:rPr>
        <w:t>Seasonal Forecasts, Climatic Change and Human Health. (2008) Edited by Madeleine C. Thomson, Ricardo Garcia-Herrera and Martin Beniston. Chapter 5</w:t>
      </w:r>
    </w:p>
    <w:p w14:paraId="0C6387A5"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2. </w:t>
      </w:r>
      <w:r w:rsidR="007E6615" w:rsidRPr="00260C6D">
        <w:rPr>
          <w:rFonts w:ascii="Arial" w:hAnsi="Arial" w:cs="Arial"/>
          <w:sz w:val="22"/>
          <w:szCs w:val="22"/>
        </w:rPr>
        <w:t>Intergovernmental Panel on Climate Change (IPCC) Fourth Assessment Report: C</w:t>
      </w:r>
      <w:r w:rsidR="00E361DC" w:rsidRPr="00260C6D">
        <w:rPr>
          <w:rFonts w:ascii="Arial" w:hAnsi="Arial" w:cs="Arial"/>
          <w:sz w:val="22"/>
          <w:szCs w:val="22"/>
        </w:rPr>
        <w:t>limate Change 2007: Chapter 9-11</w:t>
      </w:r>
    </w:p>
    <w:p w14:paraId="615775CB" w14:textId="77777777" w:rsidR="00DF6569" w:rsidRPr="00260C6D" w:rsidRDefault="00DF6569" w:rsidP="00DF6569">
      <w:pPr>
        <w:rPr>
          <w:rFonts w:ascii="Arial" w:hAnsi="Arial" w:cs="Arial"/>
          <w:sz w:val="22"/>
          <w:szCs w:val="22"/>
        </w:rPr>
      </w:pPr>
      <w:r w:rsidRPr="00260C6D">
        <w:rPr>
          <w:rFonts w:ascii="Arial" w:hAnsi="Arial" w:cs="Arial"/>
          <w:sz w:val="22"/>
          <w:szCs w:val="22"/>
        </w:rPr>
        <w:t xml:space="preserve">3. What Climate Change Means for Alaska. EPA. </w:t>
      </w:r>
      <w:proofErr w:type="gramStart"/>
      <w:r w:rsidRPr="00260C6D">
        <w:rPr>
          <w:rFonts w:ascii="Arial" w:hAnsi="Arial" w:cs="Arial"/>
          <w:sz w:val="22"/>
          <w:szCs w:val="22"/>
        </w:rPr>
        <w:t>August,</w:t>
      </w:r>
      <w:proofErr w:type="gramEnd"/>
      <w:r w:rsidRPr="00260C6D">
        <w:rPr>
          <w:rFonts w:ascii="Arial" w:hAnsi="Arial" w:cs="Arial"/>
          <w:sz w:val="22"/>
          <w:szCs w:val="22"/>
        </w:rPr>
        <w:t xml:space="preserve"> 2016. https://19january2017snapshot.epa.gov/sites/production/files/2016-09/documents/climate-change-ak.pdf</w:t>
      </w:r>
    </w:p>
    <w:p w14:paraId="734ED711"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1E123E" w:rsidRPr="00260C6D">
        <w:rPr>
          <w:rFonts w:ascii="Arial" w:hAnsi="Arial" w:cs="Arial"/>
          <w:sz w:val="22"/>
          <w:szCs w:val="22"/>
        </w:rPr>
        <w:t xml:space="preserve">lecture self-check </w:t>
      </w:r>
    </w:p>
    <w:p w14:paraId="329D9DB7" w14:textId="77777777" w:rsidR="007E6615" w:rsidRPr="00260C6D" w:rsidRDefault="007E6615" w:rsidP="007E6615">
      <w:pPr>
        <w:rPr>
          <w:rFonts w:ascii="Arial" w:hAnsi="Arial" w:cs="Arial"/>
          <w:sz w:val="22"/>
          <w:szCs w:val="22"/>
        </w:rPr>
      </w:pPr>
    </w:p>
    <w:p w14:paraId="63B836BE" w14:textId="77777777" w:rsidR="007E6615" w:rsidRPr="00260C6D" w:rsidRDefault="007E6615" w:rsidP="007E6615">
      <w:pPr>
        <w:rPr>
          <w:rFonts w:ascii="Arial" w:hAnsi="Arial" w:cs="Arial"/>
          <w:sz w:val="22"/>
          <w:szCs w:val="22"/>
        </w:rPr>
      </w:pPr>
      <w:r w:rsidRPr="00260C6D">
        <w:rPr>
          <w:rFonts w:ascii="Arial" w:hAnsi="Arial" w:cs="Arial"/>
          <w:sz w:val="22"/>
          <w:szCs w:val="22"/>
        </w:rPr>
        <w:t xml:space="preserve">8. Climate Change, Politics, and </w:t>
      </w:r>
      <w:proofErr w:type="gramStart"/>
      <w:r w:rsidRPr="00260C6D">
        <w:rPr>
          <w:rFonts w:ascii="Arial" w:hAnsi="Arial" w:cs="Arial"/>
          <w:sz w:val="22"/>
          <w:szCs w:val="22"/>
        </w:rPr>
        <w:t>Policy-making</w:t>
      </w:r>
      <w:proofErr w:type="gramEnd"/>
      <w:r w:rsidRPr="00260C6D">
        <w:rPr>
          <w:rFonts w:ascii="Arial" w:hAnsi="Arial" w:cs="Arial"/>
          <w:sz w:val="22"/>
          <w:szCs w:val="22"/>
        </w:rPr>
        <w:t xml:space="preserve"> on Health Impact</w:t>
      </w:r>
    </w:p>
    <w:p w14:paraId="2D18F8E2" w14:textId="77777777" w:rsidR="007E6615" w:rsidRPr="00260C6D" w:rsidRDefault="007E6615" w:rsidP="007E6615">
      <w:pPr>
        <w:rPr>
          <w:rFonts w:ascii="Arial" w:hAnsi="Arial" w:cs="Arial"/>
          <w:sz w:val="22"/>
          <w:szCs w:val="22"/>
        </w:rPr>
      </w:pPr>
      <w:r w:rsidRPr="00260C6D">
        <w:rPr>
          <w:rFonts w:ascii="Arial" w:hAnsi="Arial" w:cs="Arial"/>
          <w:sz w:val="22"/>
          <w:szCs w:val="22"/>
        </w:rPr>
        <w:t xml:space="preserve">This lecture will focus on political action about change in laws and regulations that relate to climate change, such as tax incentives, greenhouse gas emissions on human health impact. </w:t>
      </w:r>
    </w:p>
    <w:p w14:paraId="3210B21F" w14:textId="77777777" w:rsidR="007E6615" w:rsidRPr="00260C6D" w:rsidRDefault="007E6615" w:rsidP="007E6615">
      <w:pPr>
        <w:rPr>
          <w:rFonts w:ascii="Arial" w:hAnsi="Arial" w:cs="Arial"/>
          <w:sz w:val="22"/>
          <w:szCs w:val="22"/>
        </w:rPr>
      </w:pPr>
      <w:r w:rsidRPr="00260C6D">
        <w:rPr>
          <w:rFonts w:ascii="Arial" w:hAnsi="Arial" w:cs="Arial"/>
          <w:sz w:val="22"/>
          <w:szCs w:val="22"/>
        </w:rPr>
        <w:t>R</w:t>
      </w:r>
      <w:r w:rsidR="001E74F8" w:rsidRPr="00260C6D">
        <w:rPr>
          <w:rFonts w:ascii="Arial" w:hAnsi="Arial" w:cs="Arial"/>
          <w:sz w:val="22"/>
          <w:szCs w:val="22"/>
        </w:rPr>
        <w:t>eference</w:t>
      </w:r>
      <w:r w:rsidRPr="00260C6D">
        <w:rPr>
          <w:rFonts w:ascii="Arial" w:hAnsi="Arial" w:cs="Arial"/>
          <w:sz w:val="22"/>
          <w:szCs w:val="22"/>
        </w:rPr>
        <w:t xml:space="preserve">s: </w:t>
      </w:r>
    </w:p>
    <w:p w14:paraId="458E15B2" w14:textId="77777777" w:rsidR="007E6615" w:rsidRPr="00260C6D" w:rsidRDefault="007E6615" w:rsidP="007E6615">
      <w:pPr>
        <w:rPr>
          <w:rFonts w:ascii="Arial" w:hAnsi="Arial" w:cs="Arial"/>
          <w:sz w:val="22"/>
          <w:szCs w:val="22"/>
        </w:rPr>
      </w:pPr>
      <w:r w:rsidRPr="00260C6D">
        <w:rPr>
          <w:rFonts w:ascii="Arial" w:hAnsi="Arial" w:cs="Arial"/>
          <w:sz w:val="22"/>
          <w:szCs w:val="22"/>
        </w:rPr>
        <w:t>1. IPCC Fourth Assessment Report: Climate Change 2007: III, Chapter 13</w:t>
      </w:r>
    </w:p>
    <w:p w14:paraId="76E31D9C" w14:textId="77777777" w:rsidR="007E6615" w:rsidRPr="00260C6D" w:rsidRDefault="007E6615" w:rsidP="007E6615">
      <w:pPr>
        <w:rPr>
          <w:rFonts w:ascii="Arial" w:hAnsi="Arial" w:cs="Arial"/>
          <w:sz w:val="22"/>
          <w:szCs w:val="22"/>
        </w:rPr>
      </w:pPr>
      <w:r w:rsidRPr="00260C6D">
        <w:rPr>
          <w:rFonts w:ascii="Arial" w:hAnsi="Arial" w:cs="Arial"/>
          <w:sz w:val="22"/>
          <w:szCs w:val="22"/>
        </w:rPr>
        <w:t>2. Seasonal Forecasts, Climatic Change and Human Health. (2008) Edited by Madeleine C. Thomson, Ricardo Garcia-Herrera and Martin Beniston. Chapter 11</w:t>
      </w:r>
    </w:p>
    <w:p w14:paraId="01F3E29C" w14:textId="77777777" w:rsidR="004D6D3B" w:rsidRPr="00260C6D" w:rsidRDefault="004D6D3B" w:rsidP="007E6615">
      <w:pPr>
        <w:rPr>
          <w:rFonts w:ascii="Arial" w:hAnsi="Arial" w:cs="Arial"/>
          <w:sz w:val="22"/>
          <w:szCs w:val="22"/>
        </w:rPr>
      </w:pPr>
      <w:r w:rsidRPr="00260C6D">
        <w:rPr>
          <w:rFonts w:ascii="Arial" w:hAnsi="Arial" w:cs="Arial"/>
          <w:sz w:val="22"/>
          <w:szCs w:val="22"/>
        </w:rPr>
        <w:t xml:space="preserve">3. The Politics of Climate. Pew Research Center. </w:t>
      </w:r>
      <w:proofErr w:type="gramStart"/>
      <w:r w:rsidRPr="00260C6D">
        <w:rPr>
          <w:rFonts w:ascii="Arial" w:hAnsi="Arial" w:cs="Arial"/>
          <w:sz w:val="22"/>
          <w:szCs w:val="22"/>
        </w:rPr>
        <w:t>October,</w:t>
      </w:r>
      <w:proofErr w:type="gramEnd"/>
      <w:r w:rsidRPr="00260C6D">
        <w:rPr>
          <w:rFonts w:ascii="Arial" w:hAnsi="Arial" w:cs="Arial"/>
          <w:sz w:val="22"/>
          <w:szCs w:val="22"/>
        </w:rPr>
        <w:t xml:space="preserve"> 2016. http://www.pewinternet.org/2016/10/04/the-politics-of-climate/</w:t>
      </w:r>
    </w:p>
    <w:p w14:paraId="044934BF"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w:t>
      </w:r>
      <w:r w:rsidR="00AF5593" w:rsidRPr="00260C6D">
        <w:rPr>
          <w:rFonts w:ascii="Arial" w:hAnsi="Arial" w:cs="Arial"/>
          <w:sz w:val="22"/>
          <w:szCs w:val="22"/>
        </w:rPr>
        <w:t>en discussion participation and</w:t>
      </w:r>
      <w:r w:rsidR="001E123E" w:rsidRPr="00260C6D">
        <w:rPr>
          <w:rFonts w:ascii="Arial" w:hAnsi="Arial" w:cs="Arial"/>
          <w:sz w:val="22"/>
          <w:szCs w:val="22"/>
        </w:rPr>
        <w:t xml:space="preserve"> lecture self-check</w:t>
      </w:r>
    </w:p>
    <w:p w14:paraId="07792E1A" w14:textId="70C87D48" w:rsidR="007E6615" w:rsidRDefault="007E6615" w:rsidP="007E6615">
      <w:pPr>
        <w:rPr>
          <w:rFonts w:ascii="Arial" w:hAnsi="Arial" w:cs="Arial"/>
          <w:sz w:val="22"/>
          <w:szCs w:val="22"/>
        </w:rPr>
      </w:pPr>
    </w:p>
    <w:p w14:paraId="567B3156" w14:textId="00A41A5B" w:rsidR="00951456" w:rsidRPr="00092874" w:rsidRDefault="00951456" w:rsidP="007E6615">
      <w:pPr>
        <w:rPr>
          <w:rFonts w:ascii="Arial" w:hAnsi="Arial" w:cs="Arial"/>
          <w:b/>
          <w:sz w:val="22"/>
          <w:szCs w:val="22"/>
          <w:u w:val="single"/>
        </w:rPr>
      </w:pPr>
      <w:r w:rsidRPr="00092874">
        <w:rPr>
          <w:rFonts w:ascii="Arial" w:hAnsi="Arial" w:cs="Arial"/>
          <w:b/>
          <w:sz w:val="22"/>
          <w:szCs w:val="22"/>
          <w:u w:val="single"/>
        </w:rPr>
        <w:t xml:space="preserve">Module 2: </w:t>
      </w:r>
    </w:p>
    <w:p w14:paraId="4EEA5415" w14:textId="41678E24" w:rsidR="007E3986" w:rsidRPr="001B79B4" w:rsidRDefault="007E3986" w:rsidP="007E3986">
      <w:pPr>
        <w:rPr>
          <w:rFonts w:ascii="Arial" w:hAnsi="Arial" w:cs="Arial"/>
          <w:sz w:val="22"/>
          <w:szCs w:val="22"/>
        </w:rPr>
      </w:pPr>
      <w:r w:rsidRPr="00260C6D">
        <w:rPr>
          <w:rFonts w:ascii="Arial" w:hAnsi="Arial" w:cs="Arial"/>
          <w:b/>
          <w:i/>
          <w:sz w:val="22"/>
          <w:szCs w:val="22"/>
        </w:rPr>
        <w:t>Week 5</w:t>
      </w:r>
      <w:r w:rsidR="000D132F" w:rsidRPr="00260C6D">
        <w:rPr>
          <w:rFonts w:ascii="Arial" w:hAnsi="Arial" w:cs="Arial"/>
          <w:b/>
          <w:i/>
          <w:sz w:val="22"/>
          <w:szCs w:val="22"/>
        </w:rPr>
        <w:t xml:space="preserve">: </w:t>
      </w:r>
    </w:p>
    <w:p w14:paraId="0EA88081" w14:textId="77777777" w:rsidR="007E6615" w:rsidRPr="00260C6D" w:rsidRDefault="007E6615" w:rsidP="007E6615">
      <w:pPr>
        <w:rPr>
          <w:rFonts w:ascii="Arial" w:hAnsi="Arial" w:cs="Arial"/>
          <w:sz w:val="22"/>
          <w:szCs w:val="22"/>
        </w:rPr>
      </w:pPr>
      <w:r w:rsidRPr="00260C6D">
        <w:rPr>
          <w:rFonts w:ascii="Arial" w:hAnsi="Arial" w:cs="Arial"/>
          <w:sz w:val="22"/>
          <w:szCs w:val="22"/>
        </w:rPr>
        <w:t>9</w:t>
      </w:r>
      <w:r w:rsidR="00DF6569" w:rsidRPr="00260C6D">
        <w:rPr>
          <w:rFonts w:ascii="Arial" w:hAnsi="Arial" w:cs="Arial"/>
          <w:sz w:val="22"/>
          <w:szCs w:val="22"/>
        </w:rPr>
        <w:t>.</w:t>
      </w:r>
      <w:r w:rsidRPr="00260C6D">
        <w:rPr>
          <w:rFonts w:ascii="Arial" w:hAnsi="Arial" w:cs="Arial"/>
          <w:sz w:val="22"/>
          <w:szCs w:val="22"/>
        </w:rPr>
        <w:t xml:space="preserve"> Health Effects: Infectious Diseases</w:t>
      </w:r>
    </w:p>
    <w:p w14:paraId="71567D66"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focus on major infectious diseases transmitted primarily via parasitic, bacteria or viruses, such as malaria, cholera, and Dengue hemorrhagic fever.</w:t>
      </w:r>
    </w:p>
    <w:p w14:paraId="1E159629" w14:textId="77777777" w:rsidR="00C66CD3" w:rsidRPr="00260C6D" w:rsidRDefault="007E6615" w:rsidP="007E6615">
      <w:pPr>
        <w:rPr>
          <w:rFonts w:ascii="Arial" w:hAnsi="Arial" w:cs="Arial"/>
          <w:sz w:val="22"/>
          <w:szCs w:val="22"/>
        </w:rPr>
      </w:pPr>
      <w:r w:rsidRPr="00260C6D">
        <w:rPr>
          <w:rFonts w:ascii="Arial" w:hAnsi="Arial" w:cs="Arial"/>
          <w:sz w:val="22"/>
          <w:szCs w:val="22"/>
        </w:rPr>
        <w:t>R</w:t>
      </w:r>
      <w:r w:rsidR="001E74F8" w:rsidRPr="00260C6D">
        <w:rPr>
          <w:rFonts w:ascii="Arial" w:hAnsi="Arial" w:cs="Arial"/>
          <w:sz w:val="22"/>
          <w:szCs w:val="22"/>
        </w:rPr>
        <w:t>eference</w:t>
      </w:r>
      <w:r w:rsidRPr="00260C6D">
        <w:rPr>
          <w:rFonts w:ascii="Arial" w:hAnsi="Arial" w:cs="Arial"/>
          <w:sz w:val="22"/>
          <w:szCs w:val="22"/>
        </w:rPr>
        <w:t xml:space="preserve">s: </w:t>
      </w:r>
    </w:p>
    <w:p w14:paraId="3D2E7025" w14:textId="77777777" w:rsidR="007E6615" w:rsidRPr="00260C6D" w:rsidRDefault="00C66CD3" w:rsidP="007E6615">
      <w:pPr>
        <w:rPr>
          <w:rFonts w:ascii="Arial" w:hAnsi="Arial" w:cs="Arial"/>
          <w:sz w:val="22"/>
          <w:szCs w:val="22"/>
        </w:rPr>
      </w:pPr>
      <w:r w:rsidRPr="00260C6D">
        <w:rPr>
          <w:rFonts w:ascii="Arial" w:hAnsi="Arial" w:cs="Arial"/>
          <w:sz w:val="22"/>
          <w:szCs w:val="22"/>
        </w:rPr>
        <w:t xml:space="preserve">1. </w:t>
      </w:r>
      <w:r w:rsidR="007E6615" w:rsidRPr="00260C6D">
        <w:rPr>
          <w:rFonts w:ascii="Arial" w:hAnsi="Arial" w:cs="Arial"/>
          <w:sz w:val="22"/>
          <w:szCs w:val="22"/>
        </w:rPr>
        <w:t xml:space="preserve">Seasonal Forecasts, Climatic Change and Human Health. (2008) Edited by Madeleine C. Thomson, Ricardo Garcia-Herrera and Martin Beniston. Chapter 3, 4, &amp; 5.  </w:t>
      </w:r>
    </w:p>
    <w:p w14:paraId="39911FB2" w14:textId="77777777" w:rsidR="00C66CD3" w:rsidRPr="00260C6D" w:rsidRDefault="00C66CD3" w:rsidP="00C66CD3">
      <w:pPr>
        <w:rPr>
          <w:rFonts w:ascii="Arial" w:hAnsi="Arial" w:cs="Arial"/>
          <w:sz w:val="22"/>
          <w:szCs w:val="22"/>
        </w:rPr>
      </w:pPr>
      <w:r w:rsidRPr="00260C6D">
        <w:rPr>
          <w:rFonts w:ascii="Arial" w:hAnsi="Arial" w:cs="Arial"/>
          <w:sz w:val="22"/>
          <w:szCs w:val="22"/>
        </w:rPr>
        <w:t xml:space="preserve">2. Climate Change </w:t>
      </w:r>
      <w:proofErr w:type="gramStart"/>
      <w:r w:rsidRPr="00260C6D">
        <w:rPr>
          <w:rFonts w:ascii="Arial" w:hAnsi="Arial" w:cs="Arial"/>
          <w:sz w:val="22"/>
          <w:szCs w:val="22"/>
        </w:rPr>
        <w:t>And</w:t>
      </w:r>
      <w:proofErr w:type="gramEnd"/>
      <w:r w:rsidRPr="00260C6D">
        <w:rPr>
          <w:rFonts w:ascii="Arial" w:hAnsi="Arial" w:cs="Arial"/>
          <w:sz w:val="22"/>
          <w:szCs w:val="22"/>
        </w:rPr>
        <w:t xml:space="preserve"> Infectious Diseases. WHO. http://www.who.int/globalchange/environment/en/chapter6.pdf</w:t>
      </w:r>
    </w:p>
    <w:p w14:paraId="0F79CADB"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1E123E" w:rsidRPr="00260C6D">
        <w:rPr>
          <w:rFonts w:ascii="Arial" w:hAnsi="Arial" w:cs="Arial"/>
          <w:sz w:val="22"/>
          <w:szCs w:val="22"/>
        </w:rPr>
        <w:t>lecture self-check</w:t>
      </w:r>
    </w:p>
    <w:p w14:paraId="4E67E935" w14:textId="77777777" w:rsidR="007E6615" w:rsidRPr="00260C6D" w:rsidRDefault="007E6615" w:rsidP="007E6615">
      <w:pPr>
        <w:rPr>
          <w:rFonts w:ascii="Arial" w:hAnsi="Arial" w:cs="Arial"/>
          <w:sz w:val="22"/>
          <w:szCs w:val="22"/>
        </w:rPr>
      </w:pPr>
    </w:p>
    <w:p w14:paraId="036A7232" w14:textId="77777777" w:rsidR="007E6615" w:rsidRPr="00260C6D" w:rsidRDefault="007E6615" w:rsidP="007E6615">
      <w:pPr>
        <w:rPr>
          <w:rFonts w:ascii="Arial" w:hAnsi="Arial" w:cs="Arial"/>
          <w:sz w:val="22"/>
          <w:szCs w:val="22"/>
        </w:rPr>
      </w:pPr>
      <w:r w:rsidRPr="00260C6D">
        <w:rPr>
          <w:rFonts w:ascii="Arial" w:hAnsi="Arial" w:cs="Arial"/>
          <w:sz w:val="22"/>
          <w:szCs w:val="22"/>
        </w:rPr>
        <w:t>10. Health Effects: Non-infectious Disease</w:t>
      </w:r>
    </w:p>
    <w:p w14:paraId="25AB96C5"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focus on major non-infectious diseases, such as cardiovascular diseases and cancer.</w:t>
      </w:r>
    </w:p>
    <w:p w14:paraId="42C3DCA8" w14:textId="77777777" w:rsidR="00C66CD3" w:rsidRPr="00260C6D" w:rsidRDefault="007E6615" w:rsidP="007E6615">
      <w:pPr>
        <w:rPr>
          <w:rFonts w:ascii="Arial" w:hAnsi="Arial" w:cs="Arial"/>
          <w:sz w:val="22"/>
          <w:szCs w:val="22"/>
        </w:rPr>
      </w:pPr>
      <w:r w:rsidRPr="00260C6D">
        <w:rPr>
          <w:rFonts w:ascii="Arial" w:hAnsi="Arial" w:cs="Arial"/>
          <w:sz w:val="22"/>
          <w:szCs w:val="22"/>
        </w:rPr>
        <w:t>R</w:t>
      </w:r>
      <w:r w:rsidR="001E74F8" w:rsidRPr="00260C6D">
        <w:rPr>
          <w:rFonts w:ascii="Arial" w:hAnsi="Arial" w:cs="Arial"/>
          <w:sz w:val="22"/>
          <w:szCs w:val="22"/>
        </w:rPr>
        <w:t>eference</w:t>
      </w:r>
      <w:r w:rsidRPr="00260C6D">
        <w:rPr>
          <w:rFonts w:ascii="Arial" w:hAnsi="Arial" w:cs="Arial"/>
          <w:sz w:val="22"/>
          <w:szCs w:val="22"/>
        </w:rPr>
        <w:t xml:space="preserve">s: </w:t>
      </w:r>
    </w:p>
    <w:p w14:paraId="6EF4F1BE" w14:textId="77777777" w:rsidR="007E6615" w:rsidRPr="00260C6D" w:rsidRDefault="00C66CD3" w:rsidP="007E6615">
      <w:pPr>
        <w:rPr>
          <w:rFonts w:ascii="Arial" w:hAnsi="Arial" w:cs="Arial"/>
          <w:sz w:val="22"/>
          <w:szCs w:val="22"/>
        </w:rPr>
      </w:pPr>
      <w:r w:rsidRPr="00260C6D">
        <w:rPr>
          <w:rFonts w:ascii="Arial" w:hAnsi="Arial" w:cs="Arial"/>
          <w:sz w:val="22"/>
          <w:szCs w:val="22"/>
        </w:rPr>
        <w:t xml:space="preserve">1. </w:t>
      </w:r>
      <w:r w:rsidR="007E6615" w:rsidRPr="00260C6D">
        <w:rPr>
          <w:rFonts w:ascii="Arial" w:hAnsi="Arial" w:cs="Arial"/>
          <w:sz w:val="22"/>
          <w:szCs w:val="22"/>
        </w:rPr>
        <w:t xml:space="preserve">Jonathan A. Patz, et al. Impact of regional climate change on human health. Nature. </w:t>
      </w:r>
      <w:proofErr w:type="gramStart"/>
      <w:r w:rsidR="007E6615" w:rsidRPr="00260C6D">
        <w:rPr>
          <w:rFonts w:ascii="Arial" w:hAnsi="Arial" w:cs="Arial"/>
          <w:sz w:val="22"/>
          <w:szCs w:val="22"/>
        </w:rPr>
        <w:t>2005;438:310</w:t>
      </w:r>
      <w:proofErr w:type="gramEnd"/>
      <w:r w:rsidR="007E6615" w:rsidRPr="00260C6D">
        <w:rPr>
          <w:rFonts w:ascii="Arial" w:hAnsi="Arial" w:cs="Arial"/>
          <w:sz w:val="22"/>
          <w:szCs w:val="22"/>
        </w:rPr>
        <w:t>-317</w:t>
      </w:r>
    </w:p>
    <w:p w14:paraId="45EB08A0" w14:textId="77777777" w:rsidR="00C66CD3" w:rsidRPr="00260C6D" w:rsidRDefault="00C66CD3" w:rsidP="00C66CD3">
      <w:pPr>
        <w:rPr>
          <w:rFonts w:ascii="Arial" w:hAnsi="Arial" w:cs="Arial"/>
          <w:sz w:val="22"/>
          <w:szCs w:val="22"/>
        </w:rPr>
      </w:pPr>
      <w:r w:rsidRPr="00260C6D">
        <w:rPr>
          <w:rFonts w:ascii="Arial" w:hAnsi="Arial" w:cs="Arial"/>
          <w:sz w:val="22"/>
          <w:szCs w:val="22"/>
        </w:rPr>
        <w:lastRenderedPageBreak/>
        <w:t>2. Friel, et al. Climate Change, Noncommunicable Diseases, and Development: The Relationships and Common Policy Opportunities. Annu. Rev. Public Health 2011. 32:133–47</w:t>
      </w:r>
    </w:p>
    <w:p w14:paraId="64B6ACAD"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1E123E" w:rsidRPr="00260C6D">
        <w:rPr>
          <w:rFonts w:ascii="Arial" w:hAnsi="Arial" w:cs="Arial"/>
          <w:sz w:val="22"/>
          <w:szCs w:val="22"/>
        </w:rPr>
        <w:t>lecture self-check</w:t>
      </w:r>
    </w:p>
    <w:p w14:paraId="4F0B5EC9" w14:textId="77777777" w:rsidR="007E6615" w:rsidRPr="00260C6D" w:rsidRDefault="007E6615" w:rsidP="007E6615">
      <w:pPr>
        <w:rPr>
          <w:rFonts w:ascii="Arial" w:hAnsi="Arial" w:cs="Arial"/>
          <w:sz w:val="22"/>
          <w:szCs w:val="22"/>
        </w:rPr>
      </w:pPr>
    </w:p>
    <w:p w14:paraId="02401B1E" w14:textId="0E6889C7" w:rsidR="007E3986" w:rsidRPr="001B79B4" w:rsidRDefault="007E3986" w:rsidP="007E3986">
      <w:pPr>
        <w:rPr>
          <w:rFonts w:ascii="Arial" w:hAnsi="Arial" w:cs="Arial"/>
          <w:sz w:val="22"/>
          <w:szCs w:val="22"/>
        </w:rPr>
      </w:pPr>
      <w:r w:rsidRPr="00260C6D">
        <w:rPr>
          <w:rFonts w:ascii="Arial" w:hAnsi="Arial" w:cs="Arial"/>
          <w:b/>
          <w:i/>
          <w:sz w:val="22"/>
          <w:szCs w:val="22"/>
        </w:rPr>
        <w:t>Week 6</w:t>
      </w:r>
      <w:r w:rsidR="000D132F" w:rsidRPr="00260C6D">
        <w:rPr>
          <w:rFonts w:ascii="Arial" w:hAnsi="Arial" w:cs="Arial"/>
          <w:b/>
          <w:i/>
          <w:sz w:val="22"/>
          <w:szCs w:val="22"/>
        </w:rPr>
        <w:t xml:space="preserve">: </w:t>
      </w:r>
    </w:p>
    <w:p w14:paraId="705CF60F" w14:textId="77777777" w:rsidR="007E6615" w:rsidRPr="00260C6D" w:rsidRDefault="007E6615" w:rsidP="007E6615">
      <w:pPr>
        <w:rPr>
          <w:rFonts w:ascii="Arial" w:hAnsi="Arial" w:cs="Arial"/>
          <w:sz w:val="22"/>
          <w:szCs w:val="22"/>
        </w:rPr>
      </w:pPr>
      <w:r w:rsidRPr="00260C6D">
        <w:rPr>
          <w:rFonts w:ascii="Arial" w:hAnsi="Arial" w:cs="Arial"/>
          <w:sz w:val="22"/>
          <w:szCs w:val="22"/>
        </w:rPr>
        <w:t>11. Health Effects: Impacts of Air Pollution</w:t>
      </w:r>
    </w:p>
    <w:p w14:paraId="39588514"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focus primarily on the impact of fossil fuel and air quality on human health and diseases.</w:t>
      </w:r>
    </w:p>
    <w:p w14:paraId="13F622C4" w14:textId="77777777" w:rsidR="007E6615" w:rsidRPr="00260C6D" w:rsidRDefault="007E6615" w:rsidP="007E6615">
      <w:pPr>
        <w:rPr>
          <w:rFonts w:ascii="Arial" w:hAnsi="Arial" w:cs="Arial"/>
          <w:sz w:val="22"/>
          <w:szCs w:val="22"/>
        </w:rPr>
      </w:pPr>
      <w:r w:rsidRPr="00260C6D">
        <w:rPr>
          <w:rFonts w:ascii="Arial" w:hAnsi="Arial" w:cs="Arial"/>
          <w:sz w:val="22"/>
          <w:szCs w:val="22"/>
        </w:rPr>
        <w:t>R</w:t>
      </w:r>
      <w:r w:rsidR="001E74F8" w:rsidRPr="00260C6D">
        <w:rPr>
          <w:rFonts w:ascii="Arial" w:hAnsi="Arial" w:cs="Arial"/>
          <w:sz w:val="22"/>
          <w:szCs w:val="22"/>
        </w:rPr>
        <w:t>eference</w:t>
      </w:r>
      <w:r w:rsidRPr="00260C6D">
        <w:rPr>
          <w:rFonts w:ascii="Arial" w:hAnsi="Arial" w:cs="Arial"/>
          <w:sz w:val="22"/>
          <w:szCs w:val="22"/>
        </w:rPr>
        <w:t xml:space="preserve">s: </w:t>
      </w:r>
    </w:p>
    <w:p w14:paraId="64A06C27"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1. </w:t>
      </w:r>
      <w:r w:rsidR="007E6615" w:rsidRPr="00260C6D">
        <w:rPr>
          <w:rFonts w:ascii="Arial" w:hAnsi="Arial" w:cs="Arial"/>
          <w:sz w:val="22"/>
          <w:szCs w:val="22"/>
        </w:rPr>
        <w:t>Seasonal Forecasts, Climatic Change and Human Health. (2008) Edited by Madeleine C. Thomson, Ricardo Garcia-Herrera and Martin Beniston. Chapter 10.</w:t>
      </w:r>
    </w:p>
    <w:p w14:paraId="796201C9"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2. </w:t>
      </w:r>
      <w:r w:rsidR="007E6615" w:rsidRPr="00260C6D">
        <w:rPr>
          <w:rFonts w:ascii="Arial" w:hAnsi="Arial" w:cs="Arial"/>
          <w:sz w:val="22"/>
          <w:szCs w:val="22"/>
        </w:rPr>
        <w:t xml:space="preserve">Bernard, et al. The Potential Impacts of Climate Variability and Change on Air Pollution-Related Health Effects in the United States. Environ Health </w:t>
      </w:r>
      <w:proofErr w:type="spellStart"/>
      <w:r w:rsidR="007E6615" w:rsidRPr="00260C6D">
        <w:rPr>
          <w:rFonts w:ascii="Arial" w:hAnsi="Arial" w:cs="Arial"/>
          <w:sz w:val="22"/>
          <w:szCs w:val="22"/>
        </w:rPr>
        <w:t>Perspect</w:t>
      </w:r>
      <w:proofErr w:type="spellEnd"/>
      <w:r w:rsidR="007E6615" w:rsidRPr="00260C6D">
        <w:rPr>
          <w:rFonts w:ascii="Arial" w:hAnsi="Arial" w:cs="Arial"/>
          <w:sz w:val="22"/>
          <w:szCs w:val="22"/>
        </w:rPr>
        <w:t xml:space="preserve"> 109(suppl 2):199–209 (2001). </w:t>
      </w:r>
    </w:p>
    <w:p w14:paraId="3FEB7242" w14:textId="77777777" w:rsidR="009C6566" w:rsidRPr="00260C6D" w:rsidRDefault="009C6566" w:rsidP="007E6615">
      <w:pPr>
        <w:rPr>
          <w:rFonts w:ascii="Arial" w:hAnsi="Arial" w:cs="Arial"/>
          <w:sz w:val="22"/>
          <w:szCs w:val="22"/>
        </w:rPr>
      </w:pPr>
      <w:r w:rsidRPr="00260C6D">
        <w:rPr>
          <w:rFonts w:ascii="Arial" w:hAnsi="Arial" w:cs="Arial"/>
          <w:sz w:val="22"/>
          <w:szCs w:val="22"/>
        </w:rPr>
        <w:t>3. State of the Air. American Lung Association. 2017. http://www.lung.org/assets/documents/healthy-air/state-of-the-air/state-of-the-air-2017.pdf</w:t>
      </w:r>
    </w:p>
    <w:p w14:paraId="468B19BB"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w:t>
      </w:r>
      <w:r w:rsidR="00EE6886" w:rsidRPr="00260C6D">
        <w:rPr>
          <w:rFonts w:ascii="Arial" w:hAnsi="Arial" w:cs="Arial"/>
          <w:sz w:val="22"/>
          <w:szCs w:val="22"/>
        </w:rPr>
        <w:t>en discussion participation and</w:t>
      </w:r>
      <w:r w:rsidR="001E123E" w:rsidRPr="00260C6D">
        <w:rPr>
          <w:rFonts w:ascii="Arial" w:hAnsi="Arial" w:cs="Arial"/>
          <w:sz w:val="22"/>
          <w:szCs w:val="22"/>
        </w:rPr>
        <w:t xml:space="preserve"> lecture self-check</w:t>
      </w:r>
    </w:p>
    <w:p w14:paraId="6166E6E9" w14:textId="77777777" w:rsidR="007E6615" w:rsidRPr="00260C6D" w:rsidRDefault="007E6615" w:rsidP="007E6615">
      <w:pPr>
        <w:rPr>
          <w:rFonts w:ascii="Arial" w:hAnsi="Arial" w:cs="Arial"/>
          <w:sz w:val="22"/>
          <w:szCs w:val="22"/>
        </w:rPr>
      </w:pPr>
    </w:p>
    <w:p w14:paraId="43B55987" w14:textId="77777777" w:rsidR="007E6615" w:rsidRPr="00260C6D" w:rsidRDefault="007E6615" w:rsidP="007E6615">
      <w:pPr>
        <w:rPr>
          <w:rFonts w:ascii="Arial" w:hAnsi="Arial" w:cs="Arial"/>
          <w:sz w:val="22"/>
          <w:szCs w:val="22"/>
        </w:rPr>
      </w:pPr>
      <w:r w:rsidRPr="00260C6D">
        <w:rPr>
          <w:rFonts w:ascii="Arial" w:hAnsi="Arial" w:cs="Arial"/>
          <w:sz w:val="22"/>
          <w:szCs w:val="22"/>
        </w:rPr>
        <w:t>12. Health Effects: Impacts of Temperature Changes</w:t>
      </w:r>
    </w:p>
    <w:p w14:paraId="1F386490"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focus on the role of the extreme change in temperature (heat or cold waves) on human health and disease development.</w:t>
      </w:r>
    </w:p>
    <w:p w14:paraId="5176BDF4" w14:textId="77777777" w:rsidR="007E6615" w:rsidRPr="00260C6D" w:rsidRDefault="007E6615" w:rsidP="007E6615">
      <w:pPr>
        <w:rPr>
          <w:rFonts w:ascii="Arial" w:hAnsi="Arial" w:cs="Arial"/>
          <w:sz w:val="22"/>
          <w:szCs w:val="22"/>
        </w:rPr>
      </w:pPr>
      <w:r w:rsidRPr="00260C6D">
        <w:rPr>
          <w:rFonts w:ascii="Arial" w:hAnsi="Arial" w:cs="Arial"/>
          <w:sz w:val="22"/>
          <w:szCs w:val="22"/>
        </w:rPr>
        <w:t>Re</w:t>
      </w:r>
      <w:r w:rsidR="00DB395A" w:rsidRPr="00260C6D">
        <w:rPr>
          <w:rFonts w:ascii="Arial" w:hAnsi="Arial" w:cs="Arial"/>
          <w:sz w:val="22"/>
          <w:szCs w:val="22"/>
        </w:rPr>
        <w:t>ference</w:t>
      </w:r>
      <w:r w:rsidRPr="00260C6D">
        <w:rPr>
          <w:rFonts w:ascii="Arial" w:hAnsi="Arial" w:cs="Arial"/>
          <w:sz w:val="22"/>
          <w:szCs w:val="22"/>
        </w:rPr>
        <w:t xml:space="preserve">s: </w:t>
      </w:r>
    </w:p>
    <w:p w14:paraId="53622B15"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1. </w:t>
      </w:r>
      <w:r w:rsidR="007E6615" w:rsidRPr="00260C6D">
        <w:rPr>
          <w:rFonts w:ascii="Arial" w:hAnsi="Arial" w:cs="Arial"/>
          <w:sz w:val="22"/>
          <w:szCs w:val="22"/>
        </w:rPr>
        <w:t>Seasonal Forecasts, Climatic Change and Human Health. (2008) Edited by Madeleine C. Thomson, Ricardo Garcia-Herrera and Martin Beniston. Chapter 8 &amp; 9.</w:t>
      </w:r>
    </w:p>
    <w:p w14:paraId="781B9E9D"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2. </w:t>
      </w:r>
      <w:proofErr w:type="spellStart"/>
      <w:r w:rsidR="007E6615" w:rsidRPr="00260C6D">
        <w:rPr>
          <w:rFonts w:ascii="Arial" w:hAnsi="Arial" w:cs="Arial"/>
          <w:sz w:val="22"/>
          <w:szCs w:val="22"/>
        </w:rPr>
        <w:t>McGeehin</w:t>
      </w:r>
      <w:proofErr w:type="spellEnd"/>
      <w:r w:rsidR="007E6615" w:rsidRPr="00260C6D">
        <w:rPr>
          <w:rFonts w:ascii="Arial" w:hAnsi="Arial" w:cs="Arial"/>
          <w:sz w:val="22"/>
          <w:szCs w:val="22"/>
        </w:rPr>
        <w:t xml:space="preserve"> and Mirabelli. The Potential Impacts of Climate Variability and Change on Temperature-Related Morbidity and Mortality in the United States. Environ Health </w:t>
      </w:r>
      <w:proofErr w:type="spellStart"/>
      <w:r w:rsidR="007E6615" w:rsidRPr="00260C6D">
        <w:rPr>
          <w:rFonts w:ascii="Arial" w:hAnsi="Arial" w:cs="Arial"/>
          <w:sz w:val="22"/>
          <w:szCs w:val="22"/>
        </w:rPr>
        <w:t>Perspect</w:t>
      </w:r>
      <w:proofErr w:type="spellEnd"/>
      <w:r w:rsidR="007E6615" w:rsidRPr="00260C6D">
        <w:rPr>
          <w:rFonts w:ascii="Arial" w:hAnsi="Arial" w:cs="Arial"/>
          <w:sz w:val="22"/>
          <w:szCs w:val="22"/>
        </w:rPr>
        <w:t xml:space="preserve"> 109(suppl 2):185–189 (2001). </w:t>
      </w:r>
    </w:p>
    <w:p w14:paraId="56A0F302" w14:textId="77777777" w:rsidR="009C6566" w:rsidRPr="00260C6D" w:rsidRDefault="009C6566" w:rsidP="007E6615">
      <w:pPr>
        <w:rPr>
          <w:rFonts w:ascii="Arial" w:hAnsi="Arial" w:cs="Arial"/>
          <w:sz w:val="22"/>
          <w:szCs w:val="22"/>
        </w:rPr>
      </w:pPr>
      <w:r w:rsidRPr="00260C6D">
        <w:rPr>
          <w:rFonts w:ascii="Arial" w:hAnsi="Arial" w:cs="Arial"/>
          <w:sz w:val="22"/>
          <w:szCs w:val="22"/>
        </w:rPr>
        <w:t xml:space="preserve">3. van Marken </w:t>
      </w:r>
      <w:proofErr w:type="spellStart"/>
      <w:r w:rsidRPr="00260C6D">
        <w:rPr>
          <w:rFonts w:ascii="Arial" w:hAnsi="Arial" w:cs="Arial"/>
          <w:sz w:val="22"/>
          <w:szCs w:val="22"/>
        </w:rPr>
        <w:t>Lichtenbelt</w:t>
      </w:r>
      <w:proofErr w:type="spellEnd"/>
      <w:r w:rsidRPr="00260C6D">
        <w:rPr>
          <w:rFonts w:ascii="Arial" w:hAnsi="Arial" w:cs="Arial"/>
          <w:sz w:val="22"/>
          <w:szCs w:val="22"/>
        </w:rPr>
        <w:t xml:space="preserve">, et al. Cold-activated brown adipose tissue in healthy men. N Engl J Med. </w:t>
      </w:r>
      <w:proofErr w:type="gramStart"/>
      <w:r w:rsidRPr="00260C6D">
        <w:rPr>
          <w:rFonts w:ascii="Arial" w:hAnsi="Arial" w:cs="Arial"/>
          <w:sz w:val="22"/>
          <w:szCs w:val="22"/>
        </w:rPr>
        <w:t>2009;360:1500</w:t>
      </w:r>
      <w:proofErr w:type="gramEnd"/>
      <w:r w:rsidRPr="00260C6D">
        <w:rPr>
          <w:rFonts w:ascii="Arial" w:hAnsi="Arial" w:cs="Arial"/>
          <w:sz w:val="22"/>
          <w:szCs w:val="22"/>
        </w:rPr>
        <w:t>-8</w:t>
      </w:r>
    </w:p>
    <w:p w14:paraId="779764DF"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1E123E" w:rsidRPr="00260C6D">
        <w:rPr>
          <w:rFonts w:ascii="Arial" w:hAnsi="Arial" w:cs="Arial"/>
          <w:sz w:val="22"/>
          <w:szCs w:val="22"/>
        </w:rPr>
        <w:t>lecture self-check</w:t>
      </w:r>
    </w:p>
    <w:p w14:paraId="0605B45A" w14:textId="77777777" w:rsidR="007E6615" w:rsidRPr="00260C6D" w:rsidRDefault="007E6615" w:rsidP="007E6615">
      <w:pPr>
        <w:rPr>
          <w:rFonts w:ascii="Arial" w:hAnsi="Arial" w:cs="Arial"/>
          <w:sz w:val="22"/>
          <w:szCs w:val="22"/>
        </w:rPr>
      </w:pPr>
    </w:p>
    <w:p w14:paraId="23E4A58E" w14:textId="4596510D" w:rsidR="007E3986" w:rsidRPr="001B79B4" w:rsidRDefault="007E3986" w:rsidP="007E3986">
      <w:pPr>
        <w:rPr>
          <w:rFonts w:ascii="Arial" w:hAnsi="Arial" w:cs="Arial"/>
          <w:sz w:val="22"/>
          <w:szCs w:val="22"/>
        </w:rPr>
      </w:pPr>
      <w:r w:rsidRPr="00260C6D">
        <w:rPr>
          <w:rFonts w:ascii="Arial" w:hAnsi="Arial" w:cs="Arial"/>
          <w:b/>
          <w:i/>
          <w:sz w:val="22"/>
          <w:szCs w:val="22"/>
        </w:rPr>
        <w:t>Week 7</w:t>
      </w:r>
      <w:r w:rsidR="000D132F" w:rsidRPr="00260C6D">
        <w:rPr>
          <w:rFonts w:ascii="Arial" w:hAnsi="Arial" w:cs="Arial"/>
          <w:b/>
          <w:i/>
          <w:sz w:val="22"/>
          <w:szCs w:val="22"/>
        </w:rPr>
        <w:t xml:space="preserve">: </w:t>
      </w:r>
    </w:p>
    <w:p w14:paraId="15B00FA8" w14:textId="77777777" w:rsidR="007E6615" w:rsidRPr="00260C6D" w:rsidRDefault="007E6615" w:rsidP="007E6615">
      <w:pPr>
        <w:rPr>
          <w:rFonts w:ascii="Arial" w:hAnsi="Arial" w:cs="Arial"/>
          <w:sz w:val="22"/>
          <w:szCs w:val="22"/>
        </w:rPr>
      </w:pPr>
      <w:r w:rsidRPr="00260C6D">
        <w:rPr>
          <w:rFonts w:ascii="Arial" w:hAnsi="Arial" w:cs="Arial"/>
          <w:sz w:val="22"/>
          <w:szCs w:val="22"/>
        </w:rPr>
        <w:t>13. Health Effects: Impacts of Extreme Weather Events</w:t>
      </w:r>
    </w:p>
    <w:p w14:paraId="1E55560F"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focus on the role of the extreme weather events (floods, landslides, storms, cyclones, and droughts) on human health and disease development.</w:t>
      </w:r>
    </w:p>
    <w:p w14:paraId="4AD32F80" w14:textId="77777777" w:rsidR="000A2A3D" w:rsidRPr="00260C6D" w:rsidRDefault="007E6615" w:rsidP="007E6615">
      <w:pPr>
        <w:rPr>
          <w:rFonts w:ascii="Arial" w:hAnsi="Arial" w:cs="Arial"/>
          <w:sz w:val="22"/>
          <w:szCs w:val="22"/>
        </w:rPr>
      </w:pPr>
      <w:r w:rsidRPr="00260C6D">
        <w:rPr>
          <w:rFonts w:ascii="Arial" w:hAnsi="Arial" w:cs="Arial"/>
          <w:sz w:val="22"/>
          <w:szCs w:val="22"/>
        </w:rPr>
        <w:t>Re</w:t>
      </w:r>
      <w:r w:rsidR="00DB395A" w:rsidRPr="00260C6D">
        <w:rPr>
          <w:rFonts w:ascii="Arial" w:hAnsi="Arial" w:cs="Arial"/>
          <w:sz w:val="22"/>
          <w:szCs w:val="22"/>
        </w:rPr>
        <w:t>ference</w:t>
      </w:r>
      <w:r w:rsidRPr="00260C6D">
        <w:rPr>
          <w:rFonts w:ascii="Arial" w:hAnsi="Arial" w:cs="Arial"/>
          <w:sz w:val="22"/>
          <w:szCs w:val="22"/>
        </w:rPr>
        <w:t xml:space="preserve">s: </w:t>
      </w:r>
    </w:p>
    <w:p w14:paraId="22D2283B" w14:textId="77777777" w:rsidR="000A2A3D" w:rsidRPr="00260C6D" w:rsidRDefault="000A2A3D" w:rsidP="007E6615">
      <w:pPr>
        <w:rPr>
          <w:rFonts w:ascii="Arial" w:hAnsi="Arial" w:cs="Arial"/>
          <w:sz w:val="22"/>
          <w:szCs w:val="22"/>
        </w:rPr>
      </w:pPr>
      <w:r w:rsidRPr="00260C6D">
        <w:rPr>
          <w:rFonts w:ascii="Arial" w:hAnsi="Arial" w:cs="Arial"/>
          <w:sz w:val="22"/>
          <w:szCs w:val="22"/>
        </w:rPr>
        <w:t xml:space="preserve">1. </w:t>
      </w:r>
      <w:r w:rsidR="007E6615" w:rsidRPr="00260C6D">
        <w:rPr>
          <w:rFonts w:ascii="Arial" w:hAnsi="Arial" w:cs="Arial"/>
          <w:sz w:val="22"/>
          <w:szCs w:val="22"/>
        </w:rPr>
        <w:t xml:space="preserve">Greenough, et al. The Potential Impacts of Climate Variability and Change on Health Impacts of Extreme Weather Events in the United States. Environ Health </w:t>
      </w:r>
      <w:proofErr w:type="spellStart"/>
      <w:r w:rsidR="007E6615" w:rsidRPr="00260C6D">
        <w:rPr>
          <w:rFonts w:ascii="Arial" w:hAnsi="Arial" w:cs="Arial"/>
          <w:sz w:val="22"/>
          <w:szCs w:val="22"/>
        </w:rPr>
        <w:t>Perspect</w:t>
      </w:r>
      <w:proofErr w:type="spellEnd"/>
      <w:r w:rsidR="007E6615" w:rsidRPr="00260C6D">
        <w:rPr>
          <w:rFonts w:ascii="Arial" w:hAnsi="Arial" w:cs="Arial"/>
          <w:sz w:val="22"/>
          <w:szCs w:val="22"/>
        </w:rPr>
        <w:t xml:space="preserve"> 109(suppl 2):191–198 (2001).</w:t>
      </w:r>
      <w:r w:rsidRPr="00260C6D">
        <w:rPr>
          <w:rFonts w:ascii="Arial" w:hAnsi="Arial" w:cs="Arial"/>
          <w:sz w:val="22"/>
          <w:szCs w:val="22"/>
        </w:rPr>
        <w:t xml:space="preserve"> </w:t>
      </w:r>
    </w:p>
    <w:p w14:paraId="735E1408" w14:textId="77777777" w:rsidR="007E6615" w:rsidRPr="00260C6D" w:rsidRDefault="000A2A3D" w:rsidP="007E6615">
      <w:pPr>
        <w:rPr>
          <w:rFonts w:ascii="Arial" w:hAnsi="Arial" w:cs="Arial"/>
          <w:sz w:val="22"/>
          <w:szCs w:val="22"/>
        </w:rPr>
      </w:pPr>
      <w:r w:rsidRPr="00260C6D">
        <w:rPr>
          <w:rFonts w:ascii="Arial" w:hAnsi="Arial" w:cs="Arial"/>
          <w:sz w:val="22"/>
          <w:szCs w:val="22"/>
        </w:rPr>
        <w:t xml:space="preserve">2. Rose, et al. Climate Variability and Change in the United States: Potential Impacts on </w:t>
      </w:r>
      <w:proofErr w:type="spellStart"/>
      <w:r w:rsidRPr="00260C6D">
        <w:rPr>
          <w:rFonts w:ascii="Arial" w:hAnsi="Arial" w:cs="Arial"/>
          <w:sz w:val="22"/>
          <w:szCs w:val="22"/>
        </w:rPr>
        <w:t>Waterand</w:t>
      </w:r>
      <w:proofErr w:type="spellEnd"/>
      <w:r w:rsidRPr="00260C6D">
        <w:rPr>
          <w:rFonts w:ascii="Arial" w:hAnsi="Arial" w:cs="Arial"/>
          <w:sz w:val="22"/>
          <w:szCs w:val="22"/>
        </w:rPr>
        <w:t xml:space="preserve"> Foodborne Diseases Caused by Microbiologic Agents. Environ Health </w:t>
      </w:r>
      <w:proofErr w:type="spellStart"/>
      <w:r w:rsidRPr="00260C6D">
        <w:rPr>
          <w:rFonts w:ascii="Arial" w:hAnsi="Arial" w:cs="Arial"/>
          <w:sz w:val="22"/>
          <w:szCs w:val="22"/>
        </w:rPr>
        <w:t>Perspect</w:t>
      </w:r>
      <w:proofErr w:type="spellEnd"/>
      <w:r w:rsidRPr="00260C6D">
        <w:rPr>
          <w:rFonts w:ascii="Arial" w:hAnsi="Arial" w:cs="Arial"/>
          <w:sz w:val="22"/>
          <w:szCs w:val="22"/>
        </w:rPr>
        <w:t xml:space="preserve"> 109(suppl 2):211–221 (2001).</w:t>
      </w:r>
    </w:p>
    <w:p w14:paraId="7B336460"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EF7C01" w:rsidRPr="00260C6D">
        <w:rPr>
          <w:rFonts w:ascii="Arial" w:hAnsi="Arial" w:cs="Arial"/>
          <w:sz w:val="22"/>
          <w:szCs w:val="22"/>
        </w:rPr>
        <w:t>lecture self-check</w:t>
      </w:r>
    </w:p>
    <w:p w14:paraId="7D9E9F3F" w14:textId="77777777" w:rsidR="007E6615" w:rsidRPr="00260C6D" w:rsidRDefault="007E6615" w:rsidP="007E6615">
      <w:pPr>
        <w:rPr>
          <w:rFonts w:ascii="Arial" w:hAnsi="Arial" w:cs="Arial"/>
          <w:sz w:val="22"/>
          <w:szCs w:val="22"/>
        </w:rPr>
      </w:pPr>
    </w:p>
    <w:p w14:paraId="49503523" w14:textId="77777777" w:rsidR="007E6615" w:rsidRPr="00260C6D" w:rsidRDefault="007E6615" w:rsidP="007E6615">
      <w:pPr>
        <w:rPr>
          <w:rFonts w:ascii="Arial" w:hAnsi="Arial" w:cs="Arial"/>
          <w:sz w:val="22"/>
          <w:szCs w:val="22"/>
        </w:rPr>
      </w:pPr>
      <w:r w:rsidRPr="00260C6D">
        <w:rPr>
          <w:rFonts w:ascii="Arial" w:hAnsi="Arial" w:cs="Arial"/>
          <w:sz w:val="22"/>
          <w:szCs w:val="22"/>
        </w:rPr>
        <w:t>14</w:t>
      </w:r>
      <w:r w:rsidR="000A2A3D" w:rsidRPr="00260C6D">
        <w:rPr>
          <w:rFonts w:ascii="Arial" w:hAnsi="Arial" w:cs="Arial"/>
          <w:sz w:val="22"/>
          <w:szCs w:val="22"/>
        </w:rPr>
        <w:t>.</w:t>
      </w:r>
      <w:r w:rsidRPr="00260C6D">
        <w:rPr>
          <w:rFonts w:ascii="Arial" w:hAnsi="Arial" w:cs="Arial"/>
          <w:sz w:val="22"/>
          <w:szCs w:val="22"/>
        </w:rPr>
        <w:t xml:space="preserve"> Health Effects: Changes in Food and Nutrition</w:t>
      </w:r>
    </w:p>
    <w:p w14:paraId="2513664B"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introduce the impact of changes in food-crop farming, livestock production, industrial crops, and global food trade and food security on human health.</w:t>
      </w:r>
    </w:p>
    <w:p w14:paraId="74481845" w14:textId="77777777" w:rsidR="007E6615" w:rsidRPr="00260C6D" w:rsidRDefault="007E6615" w:rsidP="007E6615">
      <w:pPr>
        <w:rPr>
          <w:rFonts w:ascii="Arial" w:hAnsi="Arial" w:cs="Arial"/>
          <w:sz w:val="22"/>
          <w:szCs w:val="22"/>
        </w:rPr>
      </w:pPr>
      <w:r w:rsidRPr="00260C6D">
        <w:rPr>
          <w:rFonts w:ascii="Arial" w:hAnsi="Arial" w:cs="Arial"/>
          <w:sz w:val="22"/>
          <w:szCs w:val="22"/>
        </w:rPr>
        <w:t>Re</w:t>
      </w:r>
      <w:r w:rsidR="00DB395A" w:rsidRPr="00260C6D">
        <w:rPr>
          <w:rFonts w:ascii="Arial" w:hAnsi="Arial" w:cs="Arial"/>
          <w:sz w:val="22"/>
          <w:szCs w:val="22"/>
        </w:rPr>
        <w:t>ference</w:t>
      </w:r>
      <w:r w:rsidRPr="00260C6D">
        <w:rPr>
          <w:rFonts w:ascii="Arial" w:hAnsi="Arial" w:cs="Arial"/>
          <w:sz w:val="22"/>
          <w:szCs w:val="22"/>
        </w:rPr>
        <w:t xml:space="preserve">s: </w:t>
      </w:r>
      <w:r w:rsidR="000A2A3D" w:rsidRPr="00260C6D">
        <w:rPr>
          <w:rFonts w:ascii="Arial" w:hAnsi="Arial" w:cs="Arial"/>
          <w:sz w:val="22"/>
          <w:szCs w:val="22"/>
        </w:rPr>
        <w:t xml:space="preserve">Godber OF, Wall R. Livestock and food security: vulnerability to population growth and climate change. Glob Chang Biol. </w:t>
      </w:r>
      <w:proofErr w:type="gramStart"/>
      <w:r w:rsidR="000A2A3D" w:rsidRPr="00260C6D">
        <w:rPr>
          <w:rFonts w:ascii="Arial" w:hAnsi="Arial" w:cs="Arial"/>
          <w:sz w:val="22"/>
          <w:szCs w:val="22"/>
        </w:rPr>
        <w:t>2014;20:3092</w:t>
      </w:r>
      <w:proofErr w:type="gramEnd"/>
      <w:r w:rsidR="000A2A3D" w:rsidRPr="00260C6D">
        <w:rPr>
          <w:rFonts w:ascii="Arial" w:hAnsi="Arial" w:cs="Arial"/>
          <w:sz w:val="22"/>
          <w:szCs w:val="22"/>
        </w:rPr>
        <w:t>-102.</w:t>
      </w:r>
    </w:p>
    <w:p w14:paraId="0CD804C8"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lastRenderedPageBreak/>
        <w:t>Assignments</w:t>
      </w:r>
      <w:r w:rsidRPr="00260C6D">
        <w:rPr>
          <w:rFonts w:ascii="Arial" w:hAnsi="Arial" w:cs="Arial"/>
          <w:sz w:val="22"/>
          <w:szCs w:val="22"/>
        </w:rPr>
        <w:t>: Carm</w:t>
      </w:r>
      <w:r w:rsidR="00EE6886" w:rsidRPr="00260C6D">
        <w:rPr>
          <w:rFonts w:ascii="Arial" w:hAnsi="Arial" w:cs="Arial"/>
          <w:sz w:val="22"/>
          <w:szCs w:val="22"/>
        </w:rPr>
        <w:t>en discussion participation and</w:t>
      </w:r>
      <w:r w:rsidR="001E123E" w:rsidRPr="00260C6D">
        <w:rPr>
          <w:rFonts w:ascii="Arial" w:hAnsi="Arial" w:cs="Arial"/>
          <w:sz w:val="22"/>
          <w:szCs w:val="22"/>
        </w:rPr>
        <w:t xml:space="preserve"> lecture self-check</w:t>
      </w:r>
    </w:p>
    <w:p w14:paraId="563C2DEB" w14:textId="77777777" w:rsidR="007E6615" w:rsidRPr="00260C6D" w:rsidRDefault="007E6615" w:rsidP="007E6615">
      <w:pPr>
        <w:rPr>
          <w:rFonts w:ascii="Arial" w:hAnsi="Arial" w:cs="Arial"/>
          <w:sz w:val="22"/>
          <w:szCs w:val="22"/>
        </w:rPr>
      </w:pPr>
    </w:p>
    <w:p w14:paraId="5DBA723A" w14:textId="456A1D9D" w:rsidR="007E3986" w:rsidRPr="001B79B4" w:rsidRDefault="007E3986" w:rsidP="007E3986">
      <w:pPr>
        <w:rPr>
          <w:rFonts w:ascii="Arial" w:hAnsi="Arial" w:cs="Arial"/>
          <w:sz w:val="22"/>
          <w:szCs w:val="22"/>
        </w:rPr>
      </w:pPr>
      <w:r w:rsidRPr="00260C6D">
        <w:rPr>
          <w:rFonts w:ascii="Arial" w:hAnsi="Arial" w:cs="Arial"/>
          <w:b/>
          <w:i/>
          <w:sz w:val="22"/>
          <w:szCs w:val="22"/>
        </w:rPr>
        <w:t>Week 8</w:t>
      </w:r>
      <w:r w:rsidR="000D132F" w:rsidRPr="00260C6D">
        <w:rPr>
          <w:rFonts w:ascii="Arial" w:hAnsi="Arial" w:cs="Arial"/>
          <w:b/>
          <w:i/>
          <w:sz w:val="22"/>
          <w:szCs w:val="22"/>
        </w:rPr>
        <w:t xml:space="preserve">: </w:t>
      </w:r>
    </w:p>
    <w:p w14:paraId="54BCFD73" w14:textId="77777777" w:rsidR="007E6615" w:rsidRPr="00260C6D" w:rsidRDefault="007E6615" w:rsidP="007E6615">
      <w:pPr>
        <w:rPr>
          <w:rFonts w:ascii="Arial" w:hAnsi="Arial" w:cs="Arial"/>
          <w:sz w:val="22"/>
          <w:szCs w:val="22"/>
        </w:rPr>
      </w:pPr>
      <w:r w:rsidRPr="00260C6D">
        <w:rPr>
          <w:rFonts w:ascii="Arial" w:hAnsi="Arial" w:cs="Arial"/>
          <w:sz w:val="22"/>
          <w:szCs w:val="22"/>
        </w:rPr>
        <w:t>15</w:t>
      </w:r>
      <w:r w:rsidR="0024783F" w:rsidRPr="00260C6D">
        <w:rPr>
          <w:rFonts w:ascii="Arial" w:hAnsi="Arial" w:cs="Arial"/>
          <w:sz w:val="22"/>
          <w:szCs w:val="22"/>
        </w:rPr>
        <w:t>.</w:t>
      </w:r>
      <w:r w:rsidRPr="00260C6D">
        <w:rPr>
          <w:rFonts w:ascii="Arial" w:hAnsi="Arial" w:cs="Arial"/>
          <w:sz w:val="22"/>
          <w:szCs w:val="22"/>
        </w:rPr>
        <w:t xml:space="preserve"> Health Effects: Cumulative Effects and Multiple Stresses</w:t>
      </w:r>
    </w:p>
    <w:p w14:paraId="71541192"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introduce multiple environmental stresses from natural, managed, and socioeconomic systems on human health and disease development.</w:t>
      </w:r>
    </w:p>
    <w:p w14:paraId="4133045A" w14:textId="77777777" w:rsidR="007E6615" w:rsidRPr="00260C6D" w:rsidRDefault="007E6615" w:rsidP="007E6615">
      <w:pPr>
        <w:rPr>
          <w:rFonts w:ascii="Arial" w:hAnsi="Arial" w:cs="Arial"/>
          <w:sz w:val="22"/>
          <w:szCs w:val="22"/>
        </w:rPr>
      </w:pPr>
      <w:r w:rsidRPr="00260C6D">
        <w:rPr>
          <w:rFonts w:ascii="Arial" w:hAnsi="Arial" w:cs="Arial"/>
          <w:sz w:val="22"/>
          <w:szCs w:val="22"/>
        </w:rPr>
        <w:t>Re</w:t>
      </w:r>
      <w:r w:rsidR="00DB395A" w:rsidRPr="00260C6D">
        <w:rPr>
          <w:rFonts w:ascii="Arial" w:hAnsi="Arial" w:cs="Arial"/>
          <w:sz w:val="22"/>
          <w:szCs w:val="22"/>
        </w:rPr>
        <w:t>ference</w:t>
      </w:r>
      <w:r w:rsidRPr="00260C6D">
        <w:rPr>
          <w:rFonts w:ascii="Arial" w:hAnsi="Arial" w:cs="Arial"/>
          <w:sz w:val="22"/>
          <w:szCs w:val="22"/>
        </w:rPr>
        <w:t xml:space="preserve">s: </w:t>
      </w:r>
    </w:p>
    <w:p w14:paraId="5D3AC357" w14:textId="77777777" w:rsidR="007E6615" w:rsidRPr="00260C6D" w:rsidRDefault="007E6615" w:rsidP="007E6615">
      <w:pPr>
        <w:rPr>
          <w:rFonts w:ascii="Arial" w:hAnsi="Arial" w:cs="Arial"/>
          <w:sz w:val="22"/>
          <w:szCs w:val="22"/>
        </w:rPr>
      </w:pPr>
      <w:r w:rsidRPr="00260C6D">
        <w:rPr>
          <w:rFonts w:ascii="Arial" w:hAnsi="Arial" w:cs="Arial"/>
          <w:sz w:val="22"/>
          <w:szCs w:val="22"/>
        </w:rPr>
        <w:t>1. IPCC. II. Chapter 8.</w:t>
      </w:r>
    </w:p>
    <w:p w14:paraId="3264C7DC" w14:textId="77777777" w:rsidR="007E6615" w:rsidRPr="00260C6D" w:rsidRDefault="007E6615" w:rsidP="007E6615">
      <w:pPr>
        <w:rPr>
          <w:rFonts w:ascii="Arial" w:hAnsi="Arial" w:cs="Arial"/>
          <w:sz w:val="22"/>
          <w:szCs w:val="22"/>
        </w:rPr>
      </w:pPr>
      <w:r w:rsidRPr="00260C6D">
        <w:rPr>
          <w:rFonts w:ascii="Arial" w:hAnsi="Arial" w:cs="Arial"/>
          <w:sz w:val="22"/>
          <w:szCs w:val="22"/>
        </w:rPr>
        <w:t>2. Seasonal Forecasts, Climatic Change and Human Health. (2008) Edited by Madeleine C. Thomson, Ricardo Garcia-Herrera and Martin Beniston. Chapter 7</w:t>
      </w:r>
    </w:p>
    <w:p w14:paraId="5F5401EF"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1E123E" w:rsidRPr="00260C6D">
        <w:rPr>
          <w:rFonts w:ascii="Arial" w:hAnsi="Arial" w:cs="Arial"/>
          <w:sz w:val="22"/>
          <w:szCs w:val="22"/>
        </w:rPr>
        <w:t>lecture self-check</w:t>
      </w:r>
    </w:p>
    <w:p w14:paraId="34DB24D0" w14:textId="77777777" w:rsidR="007972B8" w:rsidRPr="00260C6D" w:rsidRDefault="007972B8" w:rsidP="007972B8">
      <w:pPr>
        <w:rPr>
          <w:rFonts w:ascii="Arial" w:hAnsi="Arial" w:cs="Arial"/>
          <w:sz w:val="22"/>
          <w:szCs w:val="22"/>
        </w:rPr>
      </w:pPr>
      <w:r w:rsidRPr="00260C6D">
        <w:rPr>
          <w:rFonts w:ascii="Arial" w:hAnsi="Arial" w:cs="Arial"/>
          <w:sz w:val="22"/>
          <w:szCs w:val="22"/>
        </w:rPr>
        <w:t xml:space="preserve">3. Patz, et al. When It Rains, It Pours: Future Climate Extremes and Health. Annals of Global Health </w:t>
      </w:r>
      <w:proofErr w:type="gramStart"/>
      <w:r w:rsidRPr="00260C6D">
        <w:rPr>
          <w:rFonts w:ascii="Arial" w:hAnsi="Arial" w:cs="Arial"/>
          <w:sz w:val="22"/>
          <w:szCs w:val="22"/>
        </w:rPr>
        <w:t>2014;80:332</w:t>
      </w:r>
      <w:proofErr w:type="gramEnd"/>
      <w:r w:rsidRPr="00260C6D">
        <w:rPr>
          <w:rFonts w:ascii="Arial" w:hAnsi="Arial" w:cs="Arial"/>
          <w:sz w:val="22"/>
          <w:szCs w:val="22"/>
        </w:rPr>
        <w:t>-344</w:t>
      </w:r>
    </w:p>
    <w:p w14:paraId="5620041F" w14:textId="77777777" w:rsidR="007E6615" w:rsidRPr="00260C6D" w:rsidRDefault="007E6615" w:rsidP="007E6615">
      <w:pPr>
        <w:rPr>
          <w:rFonts w:ascii="Arial" w:hAnsi="Arial" w:cs="Arial"/>
          <w:sz w:val="22"/>
          <w:szCs w:val="22"/>
        </w:rPr>
      </w:pPr>
    </w:p>
    <w:p w14:paraId="254AFAD2" w14:textId="77777777" w:rsidR="007E6615" w:rsidRPr="00260C6D" w:rsidRDefault="007E6615" w:rsidP="007E6615">
      <w:pPr>
        <w:rPr>
          <w:rFonts w:ascii="Arial" w:hAnsi="Arial" w:cs="Arial"/>
          <w:sz w:val="22"/>
          <w:szCs w:val="22"/>
        </w:rPr>
      </w:pPr>
      <w:r w:rsidRPr="00260C6D">
        <w:rPr>
          <w:rFonts w:ascii="Arial" w:hAnsi="Arial" w:cs="Arial"/>
          <w:sz w:val="22"/>
          <w:szCs w:val="22"/>
        </w:rPr>
        <w:t>16. Health Effects: Impacts on Vulnerable Populations</w:t>
      </w:r>
    </w:p>
    <w:p w14:paraId="488510CC"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focus on climate change on the health of some vulnerable populations, such as children, elderly, and people with certain disease conditions.</w:t>
      </w:r>
    </w:p>
    <w:p w14:paraId="33E23907" w14:textId="77777777" w:rsidR="007E6615" w:rsidRPr="00260C6D" w:rsidRDefault="007E6615" w:rsidP="007E6615">
      <w:pPr>
        <w:rPr>
          <w:rFonts w:ascii="Arial" w:hAnsi="Arial" w:cs="Arial"/>
          <w:sz w:val="22"/>
          <w:szCs w:val="22"/>
        </w:rPr>
      </w:pPr>
      <w:r w:rsidRPr="00260C6D">
        <w:rPr>
          <w:rFonts w:ascii="Arial" w:hAnsi="Arial" w:cs="Arial"/>
          <w:sz w:val="22"/>
          <w:szCs w:val="22"/>
        </w:rPr>
        <w:t>Re</w:t>
      </w:r>
      <w:r w:rsidR="00DB395A" w:rsidRPr="00260C6D">
        <w:rPr>
          <w:rFonts w:ascii="Arial" w:hAnsi="Arial" w:cs="Arial"/>
          <w:sz w:val="22"/>
          <w:szCs w:val="22"/>
        </w:rPr>
        <w:t>ference</w:t>
      </w:r>
      <w:r w:rsidRPr="00260C6D">
        <w:rPr>
          <w:rFonts w:ascii="Arial" w:hAnsi="Arial" w:cs="Arial"/>
          <w:sz w:val="22"/>
          <w:szCs w:val="22"/>
        </w:rPr>
        <w:t xml:space="preserve">s: </w:t>
      </w:r>
    </w:p>
    <w:p w14:paraId="08B28FFF"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1. </w:t>
      </w:r>
      <w:r w:rsidR="007E6615" w:rsidRPr="00260C6D">
        <w:rPr>
          <w:rFonts w:ascii="Arial" w:hAnsi="Arial" w:cs="Arial"/>
          <w:sz w:val="22"/>
          <w:szCs w:val="22"/>
        </w:rPr>
        <w:t>Environmental Health Perspectives. 2007;</w:t>
      </w:r>
      <w:proofErr w:type="gramStart"/>
      <w:r w:rsidR="007E6615" w:rsidRPr="00260C6D">
        <w:rPr>
          <w:rFonts w:ascii="Arial" w:hAnsi="Arial" w:cs="Arial"/>
          <w:sz w:val="22"/>
          <w:szCs w:val="22"/>
        </w:rPr>
        <w:t>115:A</w:t>
      </w:r>
      <w:proofErr w:type="gramEnd"/>
      <w:r w:rsidR="007E6615" w:rsidRPr="00260C6D">
        <w:rPr>
          <w:rFonts w:ascii="Arial" w:hAnsi="Arial" w:cs="Arial"/>
          <w:sz w:val="22"/>
          <w:szCs w:val="22"/>
        </w:rPr>
        <w:t>196-A203</w:t>
      </w:r>
    </w:p>
    <w:p w14:paraId="454AE3EE" w14:textId="77777777" w:rsidR="007E6615" w:rsidRPr="00260C6D" w:rsidRDefault="00AF5593" w:rsidP="007E6615">
      <w:pPr>
        <w:rPr>
          <w:rFonts w:ascii="Arial" w:hAnsi="Arial" w:cs="Arial"/>
          <w:sz w:val="22"/>
          <w:szCs w:val="22"/>
        </w:rPr>
      </w:pPr>
      <w:r w:rsidRPr="00260C6D">
        <w:rPr>
          <w:rFonts w:ascii="Arial" w:hAnsi="Arial" w:cs="Arial"/>
          <w:sz w:val="22"/>
          <w:szCs w:val="22"/>
        </w:rPr>
        <w:t xml:space="preserve">2. </w:t>
      </w:r>
      <w:r w:rsidR="007E6615" w:rsidRPr="00260C6D">
        <w:rPr>
          <w:rFonts w:ascii="Arial" w:hAnsi="Arial" w:cs="Arial"/>
          <w:sz w:val="22"/>
          <w:szCs w:val="22"/>
        </w:rPr>
        <w:t xml:space="preserve">Perera, Children Are Likely to Suffer Most from Our Fossil Fuel Addiction. </w:t>
      </w:r>
      <w:r w:rsidR="007972B8" w:rsidRPr="00260C6D">
        <w:rPr>
          <w:rFonts w:ascii="Arial" w:hAnsi="Arial" w:cs="Arial"/>
          <w:sz w:val="22"/>
          <w:szCs w:val="22"/>
        </w:rPr>
        <w:t xml:space="preserve">Environ Health </w:t>
      </w:r>
      <w:proofErr w:type="spellStart"/>
      <w:r w:rsidR="007972B8" w:rsidRPr="00260C6D">
        <w:rPr>
          <w:rFonts w:ascii="Arial" w:hAnsi="Arial" w:cs="Arial"/>
          <w:sz w:val="22"/>
          <w:szCs w:val="22"/>
        </w:rPr>
        <w:t>Perspect</w:t>
      </w:r>
      <w:proofErr w:type="spellEnd"/>
      <w:r w:rsidR="007E6615" w:rsidRPr="00260C6D">
        <w:rPr>
          <w:rFonts w:ascii="Arial" w:hAnsi="Arial" w:cs="Arial"/>
          <w:sz w:val="22"/>
          <w:szCs w:val="22"/>
        </w:rPr>
        <w:t xml:space="preserve">. </w:t>
      </w:r>
      <w:proofErr w:type="gramStart"/>
      <w:r w:rsidR="007E6615" w:rsidRPr="00260C6D">
        <w:rPr>
          <w:rFonts w:ascii="Arial" w:hAnsi="Arial" w:cs="Arial"/>
          <w:sz w:val="22"/>
          <w:szCs w:val="22"/>
        </w:rPr>
        <w:t>2008;116:987</w:t>
      </w:r>
      <w:proofErr w:type="gramEnd"/>
      <w:r w:rsidR="007E6615" w:rsidRPr="00260C6D">
        <w:rPr>
          <w:rFonts w:ascii="Arial" w:hAnsi="Arial" w:cs="Arial"/>
          <w:sz w:val="22"/>
          <w:szCs w:val="22"/>
        </w:rPr>
        <w:t xml:space="preserve">–990. </w:t>
      </w:r>
    </w:p>
    <w:p w14:paraId="65170770" w14:textId="77777777" w:rsidR="00C57769" w:rsidRPr="00260C6D" w:rsidRDefault="00C57769" w:rsidP="00C5776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Carmen discussion participation and </w:t>
      </w:r>
      <w:r w:rsidR="001E123E" w:rsidRPr="00260C6D">
        <w:rPr>
          <w:rFonts w:ascii="Arial" w:hAnsi="Arial" w:cs="Arial"/>
          <w:sz w:val="22"/>
          <w:szCs w:val="22"/>
        </w:rPr>
        <w:t>lecture self-check</w:t>
      </w:r>
    </w:p>
    <w:p w14:paraId="3F8535B2" w14:textId="44CB0874" w:rsidR="007E6615" w:rsidRDefault="007E6615" w:rsidP="007E6615">
      <w:pPr>
        <w:rPr>
          <w:rFonts w:ascii="Arial" w:hAnsi="Arial" w:cs="Arial"/>
          <w:sz w:val="22"/>
          <w:szCs w:val="22"/>
          <w:lang w:eastAsia="zh-CN"/>
        </w:rPr>
      </w:pPr>
    </w:p>
    <w:p w14:paraId="3C1027BA" w14:textId="3ED8C894" w:rsidR="00951456" w:rsidRPr="00092874" w:rsidRDefault="00951456" w:rsidP="007E6615">
      <w:pPr>
        <w:rPr>
          <w:rFonts w:ascii="Arial" w:hAnsi="Arial" w:cs="Arial"/>
          <w:b/>
          <w:sz w:val="22"/>
          <w:szCs w:val="22"/>
          <w:u w:val="single"/>
          <w:lang w:eastAsia="zh-CN"/>
        </w:rPr>
      </w:pPr>
      <w:r w:rsidRPr="00092874">
        <w:rPr>
          <w:rFonts w:ascii="Arial" w:hAnsi="Arial" w:cs="Arial"/>
          <w:b/>
          <w:sz w:val="22"/>
          <w:szCs w:val="22"/>
          <w:u w:val="single"/>
          <w:lang w:eastAsia="zh-CN"/>
        </w:rPr>
        <w:t>Module 3:</w:t>
      </w:r>
    </w:p>
    <w:p w14:paraId="7469B79E" w14:textId="5298FB35" w:rsidR="007E3986" w:rsidRPr="00363271" w:rsidRDefault="007E3986" w:rsidP="007E3986">
      <w:pPr>
        <w:rPr>
          <w:rFonts w:ascii="Arial" w:hAnsi="Arial" w:cs="Arial"/>
          <w:sz w:val="22"/>
          <w:szCs w:val="22"/>
        </w:rPr>
      </w:pPr>
      <w:r w:rsidRPr="00260C6D">
        <w:rPr>
          <w:rFonts w:ascii="Arial" w:hAnsi="Arial" w:cs="Arial"/>
          <w:b/>
          <w:i/>
          <w:sz w:val="22"/>
          <w:szCs w:val="22"/>
        </w:rPr>
        <w:t>Week 9</w:t>
      </w:r>
      <w:r w:rsidR="000D132F" w:rsidRPr="00260C6D">
        <w:rPr>
          <w:rFonts w:ascii="Arial" w:hAnsi="Arial" w:cs="Arial"/>
          <w:b/>
          <w:i/>
          <w:sz w:val="22"/>
          <w:szCs w:val="22"/>
        </w:rPr>
        <w:t xml:space="preserve">: </w:t>
      </w:r>
    </w:p>
    <w:p w14:paraId="16B60CF4" w14:textId="77777777" w:rsidR="00416790" w:rsidRPr="00260C6D" w:rsidRDefault="00594440" w:rsidP="001B47DE">
      <w:pPr>
        <w:rPr>
          <w:rFonts w:ascii="Arial" w:hAnsi="Arial" w:cs="Arial"/>
          <w:sz w:val="22"/>
          <w:szCs w:val="22"/>
          <w:lang w:eastAsia="zh-CN"/>
        </w:rPr>
      </w:pPr>
      <w:r w:rsidRPr="00260C6D">
        <w:rPr>
          <w:rFonts w:ascii="Arial" w:hAnsi="Arial" w:cs="Arial"/>
          <w:sz w:val="22"/>
          <w:szCs w:val="22"/>
          <w:lang w:eastAsia="zh-CN"/>
        </w:rPr>
        <w:t>17</w:t>
      </w:r>
      <w:r w:rsidR="0024783F" w:rsidRPr="00260C6D">
        <w:rPr>
          <w:rFonts w:ascii="Arial" w:hAnsi="Arial" w:cs="Arial"/>
          <w:sz w:val="22"/>
          <w:szCs w:val="22"/>
          <w:lang w:eastAsia="zh-CN"/>
        </w:rPr>
        <w:t>.</w:t>
      </w:r>
      <w:r w:rsidR="00036EA2" w:rsidRPr="00260C6D">
        <w:rPr>
          <w:rFonts w:ascii="Arial" w:hAnsi="Arial" w:cs="Arial"/>
          <w:i/>
          <w:sz w:val="22"/>
          <w:szCs w:val="22"/>
          <w:lang w:eastAsia="zh-CN"/>
        </w:rPr>
        <w:t xml:space="preserve"> </w:t>
      </w:r>
      <w:r w:rsidR="001B47DE" w:rsidRPr="00260C6D">
        <w:rPr>
          <w:rFonts w:ascii="Arial" w:hAnsi="Arial" w:cs="Arial"/>
          <w:sz w:val="22"/>
          <w:szCs w:val="22"/>
          <w:lang w:eastAsia="zh-CN"/>
        </w:rPr>
        <w:t>Latest updates about climate change and human health</w:t>
      </w:r>
      <w:r w:rsidR="00416790" w:rsidRPr="00260C6D">
        <w:rPr>
          <w:rFonts w:ascii="Arial" w:hAnsi="Arial" w:cs="Arial"/>
          <w:sz w:val="22"/>
          <w:szCs w:val="22"/>
          <w:lang w:eastAsia="zh-CN"/>
        </w:rPr>
        <w:t>.</w:t>
      </w:r>
    </w:p>
    <w:p w14:paraId="2CE6125E" w14:textId="77777777" w:rsidR="00994EEB" w:rsidRDefault="0024783F" w:rsidP="0024783F">
      <w:pPr>
        <w:rPr>
          <w:rFonts w:ascii="Arial" w:hAnsi="Arial" w:cs="Arial"/>
          <w:sz w:val="22"/>
          <w:szCs w:val="22"/>
        </w:rPr>
      </w:pPr>
      <w:r w:rsidRPr="00260C6D">
        <w:rPr>
          <w:rFonts w:ascii="Arial" w:hAnsi="Arial" w:cs="Arial"/>
          <w:sz w:val="22"/>
          <w:szCs w:val="22"/>
        </w:rPr>
        <w:t xml:space="preserve">References: </w:t>
      </w:r>
    </w:p>
    <w:p w14:paraId="611BBD7D" w14:textId="22D75A3C" w:rsidR="0024783F" w:rsidRDefault="00994EEB" w:rsidP="0024783F">
      <w:pPr>
        <w:rPr>
          <w:rFonts w:ascii="Arial" w:hAnsi="Arial" w:cs="Arial"/>
          <w:sz w:val="22"/>
          <w:szCs w:val="22"/>
        </w:rPr>
      </w:pPr>
      <w:r>
        <w:rPr>
          <w:rFonts w:ascii="Arial" w:hAnsi="Arial" w:cs="Arial"/>
          <w:sz w:val="22"/>
          <w:szCs w:val="22"/>
        </w:rPr>
        <w:t xml:space="preserve">a. </w:t>
      </w:r>
      <w:r w:rsidR="0024783F" w:rsidRPr="00260C6D">
        <w:rPr>
          <w:rFonts w:ascii="Arial" w:hAnsi="Arial" w:cs="Arial"/>
          <w:sz w:val="22"/>
          <w:szCs w:val="22"/>
        </w:rPr>
        <w:t>Zhang, et al. Co-benefits of global, domestic, and sectoral greenhouse gas mitigation for US air quality and human health in 2050. Environ. Res. Lett. 2017.12:114033</w:t>
      </w:r>
    </w:p>
    <w:p w14:paraId="3AAD672B" w14:textId="5665CDD7" w:rsidR="00994EEB" w:rsidRPr="00260C6D" w:rsidRDefault="00994EEB" w:rsidP="0024783F">
      <w:pPr>
        <w:rPr>
          <w:rFonts w:ascii="Arial" w:hAnsi="Arial" w:cs="Arial"/>
          <w:sz w:val="22"/>
          <w:szCs w:val="22"/>
        </w:rPr>
      </w:pPr>
      <w:r>
        <w:rPr>
          <w:rFonts w:ascii="Arial" w:hAnsi="Arial" w:cs="Arial"/>
          <w:sz w:val="22"/>
          <w:szCs w:val="22"/>
        </w:rPr>
        <w:t>b. Example of hypothesis-based research proposal</w:t>
      </w:r>
    </w:p>
    <w:p w14:paraId="00413DE1" w14:textId="15B19855" w:rsidR="001B47DE" w:rsidRPr="00260C6D" w:rsidRDefault="001B47DE" w:rsidP="001B47DE">
      <w:pPr>
        <w:rPr>
          <w:rFonts w:ascii="Arial" w:hAnsi="Arial" w:cs="Arial"/>
          <w:sz w:val="22"/>
          <w:szCs w:val="22"/>
          <w:lang w:eastAsia="zh-CN"/>
        </w:rPr>
      </w:pPr>
      <w:r w:rsidRPr="00260C6D">
        <w:rPr>
          <w:rFonts w:ascii="Arial" w:hAnsi="Arial" w:cs="Arial"/>
          <w:sz w:val="22"/>
          <w:szCs w:val="22"/>
          <w:u w:val="single"/>
        </w:rPr>
        <w:t>Assignments</w:t>
      </w:r>
      <w:r w:rsidRPr="00260C6D">
        <w:rPr>
          <w:rFonts w:ascii="Arial" w:hAnsi="Arial" w:cs="Arial"/>
          <w:sz w:val="22"/>
          <w:szCs w:val="22"/>
        </w:rPr>
        <w:t>: Carm</w:t>
      </w:r>
      <w:r w:rsidR="00EE6886" w:rsidRPr="00260C6D">
        <w:rPr>
          <w:rFonts w:ascii="Arial" w:hAnsi="Arial" w:cs="Arial"/>
          <w:sz w:val="22"/>
          <w:szCs w:val="22"/>
        </w:rPr>
        <w:t>en discussion participation</w:t>
      </w:r>
    </w:p>
    <w:p w14:paraId="61EF8F91" w14:textId="77777777" w:rsidR="007E6615" w:rsidRPr="00260C6D" w:rsidRDefault="007E6615" w:rsidP="007E6615">
      <w:pPr>
        <w:rPr>
          <w:rFonts w:ascii="Arial" w:hAnsi="Arial" w:cs="Arial"/>
          <w:i/>
          <w:sz w:val="22"/>
          <w:szCs w:val="22"/>
          <w:lang w:eastAsia="zh-CN"/>
        </w:rPr>
      </w:pPr>
    </w:p>
    <w:p w14:paraId="3E639BAC" w14:textId="77777777" w:rsidR="007E6615" w:rsidRPr="00260C6D" w:rsidRDefault="007E6615" w:rsidP="007E6615">
      <w:pPr>
        <w:rPr>
          <w:rFonts w:ascii="Arial" w:hAnsi="Arial" w:cs="Arial"/>
          <w:sz w:val="22"/>
          <w:szCs w:val="22"/>
        </w:rPr>
      </w:pPr>
      <w:r w:rsidRPr="00260C6D">
        <w:rPr>
          <w:rFonts w:ascii="Arial" w:hAnsi="Arial" w:cs="Arial"/>
          <w:sz w:val="22"/>
          <w:szCs w:val="22"/>
        </w:rPr>
        <w:t>1</w:t>
      </w:r>
      <w:r w:rsidR="00416790" w:rsidRPr="00260C6D">
        <w:rPr>
          <w:rFonts w:ascii="Arial" w:hAnsi="Arial" w:cs="Arial"/>
          <w:sz w:val="22"/>
          <w:szCs w:val="22"/>
          <w:lang w:eastAsia="zh-CN"/>
        </w:rPr>
        <w:t>8</w:t>
      </w:r>
      <w:r w:rsidR="0024783F" w:rsidRPr="00260C6D">
        <w:rPr>
          <w:rFonts w:ascii="Arial" w:hAnsi="Arial" w:cs="Arial"/>
          <w:sz w:val="22"/>
          <w:szCs w:val="22"/>
          <w:lang w:eastAsia="zh-CN"/>
        </w:rPr>
        <w:t>.</w:t>
      </w:r>
      <w:r w:rsidRPr="00260C6D">
        <w:rPr>
          <w:rFonts w:ascii="Arial" w:hAnsi="Arial" w:cs="Arial"/>
          <w:sz w:val="22"/>
          <w:szCs w:val="22"/>
        </w:rPr>
        <w:t xml:space="preserve"> Recent Developments and Next Steps in Climate Change and Human Health</w:t>
      </w:r>
    </w:p>
    <w:p w14:paraId="0E57F03A" w14:textId="77777777" w:rsidR="007E6615" w:rsidRPr="00260C6D" w:rsidRDefault="007E6615" w:rsidP="007E6615">
      <w:pPr>
        <w:rPr>
          <w:rFonts w:ascii="Arial" w:hAnsi="Arial" w:cs="Arial"/>
          <w:sz w:val="22"/>
          <w:szCs w:val="22"/>
        </w:rPr>
      </w:pPr>
      <w:r w:rsidRPr="00260C6D">
        <w:rPr>
          <w:rFonts w:ascii="Arial" w:hAnsi="Arial" w:cs="Arial"/>
          <w:sz w:val="22"/>
          <w:szCs w:val="22"/>
        </w:rPr>
        <w:t>This lecture will introduce possible strategies in partnership development, global collaboration, new assessment methodologies, the characterization of future conditions, and its impact on human diseases.</w:t>
      </w:r>
    </w:p>
    <w:p w14:paraId="5EA79345" w14:textId="77777777" w:rsidR="007E6615" w:rsidRPr="00260C6D" w:rsidRDefault="007E6615" w:rsidP="00F958B2">
      <w:pPr>
        <w:rPr>
          <w:rFonts w:ascii="Arial" w:hAnsi="Arial" w:cs="Arial"/>
          <w:sz w:val="22"/>
          <w:szCs w:val="22"/>
        </w:rPr>
      </w:pPr>
      <w:r w:rsidRPr="00260C6D">
        <w:rPr>
          <w:rFonts w:ascii="Arial" w:hAnsi="Arial" w:cs="Arial"/>
          <w:sz w:val="22"/>
          <w:szCs w:val="22"/>
        </w:rPr>
        <w:t>Re</w:t>
      </w:r>
      <w:r w:rsidR="00DB395A" w:rsidRPr="00260C6D">
        <w:rPr>
          <w:rFonts w:ascii="Arial" w:hAnsi="Arial" w:cs="Arial"/>
          <w:sz w:val="22"/>
          <w:szCs w:val="22"/>
        </w:rPr>
        <w:t>ference</w:t>
      </w:r>
      <w:r w:rsidRPr="00260C6D">
        <w:rPr>
          <w:rFonts w:ascii="Arial" w:hAnsi="Arial" w:cs="Arial"/>
          <w:sz w:val="22"/>
          <w:szCs w:val="22"/>
        </w:rPr>
        <w:t>: Seasonal Forecasts, Climatic Change and Human Health. (2008) Edited by Madeleine C. Thomson, Ricardo Garcia-Herrera and Martin Beniston. Chapter 6 &amp; 11 and their supplements</w:t>
      </w:r>
    </w:p>
    <w:p w14:paraId="5DC9B2BA" w14:textId="77777777" w:rsidR="001B47DE" w:rsidRPr="00260C6D" w:rsidRDefault="001B47DE" w:rsidP="001B47DE">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w:t>
      </w:r>
    </w:p>
    <w:p w14:paraId="1DDA82A8" w14:textId="77777777" w:rsidR="001B47DE" w:rsidRPr="00260C6D" w:rsidRDefault="001B47DE" w:rsidP="00F958B2">
      <w:pPr>
        <w:numPr>
          <w:ilvl w:val="0"/>
          <w:numId w:val="46"/>
        </w:numPr>
        <w:rPr>
          <w:rFonts w:ascii="Arial" w:hAnsi="Arial" w:cs="Arial"/>
          <w:sz w:val="22"/>
          <w:szCs w:val="22"/>
          <w:lang w:eastAsia="zh-CN"/>
        </w:rPr>
      </w:pPr>
      <w:r w:rsidRPr="00260C6D">
        <w:rPr>
          <w:rFonts w:ascii="Arial" w:hAnsi="Arial" w:cs="Arial"/>
          <w:sz w:val="22"/>
          <w:szCs w:val="22"/>
          <w:lang w:eastAsia="zh-CN"/>
        </w:rPr>
        <w:t>Reading (required): Confronting Climate Change in the U.S. Midwest: Ohio. Union of Concerned Scientists. July 2009</w:t>
      </w:r>
    </w:p>
    <w:p w14:paraId="62D32EE3" w14:textId="77777777" w:rsidR="001B47DE" w:rsidRPr="00260C6D" w:rsidRDefault="00DF598F" w:rsidP="00F958B2">
      <w:pPr>
        <w:numPr>
          <w:ilvl w:val="0"/>
          <w:numId w:val="46"/>
        </w:numPr>
        <w:rPr>
          <w:rFonts w:ascii="Arial" w:hAnsi="Arial" w:cs="Arial"/>
          <w:sz w:val="22"/>
          <w:szCs w:val="22"/>
        </w:rPr>
      </w:pPr>
      <w:r w:rsidRPr="00260C6D">
        <w:rPr>
          <w:rFonts w:ascii="Arial" w:hAnsi="Arial" w:cs="Arial"/>
          <w:sz w:val="22"/>
          <w:szCs w:val="22"/>
        </w:rPr>
        <w:t xml:space="preserve">Chapter Ohio Test </w:t>
      </w:r>
      <w:r w:rsidR="001B47DE" w:rsidRPr="00260C6D">
        <w:rPr>
          <w:rFonts w:ascii="Arial" w:hAnsi="Arial" w:cs="Arial"/>
          <w:sz w:val="22"/>
          <w:szCs w:val="22"/>
        </w:rPr>
        <w:t>(based on the required reading materials)</w:t>
      </w:r>
    </w:p>
    <w:p w14:paraId="5ABA9BB8" w14:textId="77777777" w:rsidR="001B47DE" w:rsidRPr="00260C6D" w:rsidRDefault="001B47DE" w:rsidP="00F958B2">
      <w:pPr>
        <w:rPr>
          <w:rFonts w:ascii="Arial" w:hAnsi="Arial" w:cs="Arial"/>
          <w:sz w:val="22"/>
          <w:szCs w:val="22"/>
          <w:lang w:eastAsia="zh-CN"/>
        </w:rPr>
      </w:pPr>
    </w:p>
    <w:p w14:paraId="0A7C1533" w14:textId="30C6C501" w:rsidR="007E3986" w:rsidRPr="00363271" w:rsidRDefault="007E3986" w:rsidP="007E3986">
      <w:pPr>
        <w:rPr>
          <w:rFonts w:ascii="Arial" w:hAnsi="Arial" w:cs="Arial"/>
          <w:sz w:val="22"/>
          <w:szCs w:val="22"/>
        </w:rPr>
      </w:pPr>
      <w:r w:rsidRPr="00260C6D">
        <w:rPr>
          <w:rFonts w:ascii="Arial" w:hAnsi="Arial" w:cs="Arial"/>
          <w:b/>
          <w:i/>
          <w:sz w:val="22"/>
          <w:szCs w:val="22"/>
        </w:rPr>
        <w:t>Week 10</w:t>
      </w:r>
      <w:r w:rsidR="000D132F" w:rsidRPr="00260C6D">
        <w:rPr>
          <w:rFonts w:ascii="Arial" w:hAnsi="Arial" w:cs="Arial"/>
          <w:b/>
          <w:i/>
          <w:sz w:val="22"/>
          <w:szCs w:val="22"/>
        </w:rPr>
        <w:t xml:space="preserve">: </w:t>
      </w:r>
    </w:p>
    <w:p w14:paraId="55460DE8" w14:textId="77777777" w:rsidR="001C5478" w:rsidRPr="00260C6D" w:rsidRDefault="001C5478" w:rsidP="001C5478">
      <w:pPr>
        <w:rPr>
          <w:rFonts w:ascii="Arial" w:hAnsi="Arial" w:cs="Arial"/>
          <w:sz w:val="22"/>
          <w:szCs w:val="22"/>
        </w:rPr>
      </w:pPr>
      <w:r w:rsidRPr="00260C6D">
        <w:rPr>
          <w:rFonts w:ascii="Arial" w:hAnsi="Arial" w:cs="Arial"/>
          <w:sz w:val="22"/>
          <w:szCs w:val="22"/>
          <w:lang w:eastAsia="zh-CN"/>
        </w:rPr>
        <w:t>1</w:t>
      </w:r>
      <w:r w:rsidR="00152F00" w:rsidRPr="00260C6D">
        <w:rPr>
          <w:rFonts w:ascii="Arial" w:hAnsi="Arial" w:cs="Arial"/>
          <w:sz w:val="22"/>
          <w:szCs w:val="22"/>
          <w:lang w:eastAsia="zh-CN"/>
        </w:rPr>
        <w:t>9</w:t>
      </w:r>
      <w:r w:rsidRPr="00260C6D">
        <w:rPr>
          <w:rFonts w:ascii="Arial" w:hAnsi="Arial" w:cs="Arial"/>
          <w:sz w:val="22"/>
          <w:szCs w:val="22"/>
        </w:rPr>
        <w:t>. Significant Cases of Climate Change and Human Adaptation-1</w:t>
      </w:r>
    </w:p>
    <w:p w14:paraId="7B9068F3" w14:textId="77777777" w:rsidR="001C5478" w:rsidRPr="00260C6D" w:rsidRDefault="001C5478" w:rsidP="001C5478">
      <w:pPr>
        <w:rPr>
          <w:rFonts w:ascii="Arial" w:hAnsi="Arial" w:cs="Arial"/>
          <w:sz w:val="22"/>
          <w:szCs w:val="22"/>
        </w:rPr>
      </w:pPr>
      <w:r w:rsidRPr="00260C6D">
        <w:rPr>
          <w:rFonts w:ascii="Arial" w:hAnsi="Arial" w:cs="Arial"/>
          <w:sz w:val="22"/>
          <w:szCs w:val="22"/>
        </w:rPr>
        <w:lastRenderedPageBreak/>
        <w:t>This lecture will introduce historical cases about human adaptation to climate change, such as the abandonment of Viking settlements in Greenland.</w:t>
      </w:r>
    </w:p>
    <w:p w14:paraId="6E173327" w14:textId="77777777" w:rsidR="001C5478" w:rsidRPr="00260C6D" w:rsidRDefault="001C5478" w:rsidP="001C5478">
      <w:pPr>
        <w:rPr>
          <w:rFonts w:ascii="Arial" w:hAnsi="Arial" w:cs="Arial"/>
          <w:sz w:val="22"/>
          <w:szCs w:val="22"/>
        </w:rPr>
      </w:pPr>
      <w:r w:rsidRPr="00260C6D">
        <w:rPr>
          <w:rFonts w:ascii="Arial" w:hAnsi="Arial" w:cs="Arial"/>
          <w:sz w:val="22"/>
          <w:szCs w:val="22"/>
        </w:rPr>
        <w:t>Reference: Orlove. Human adaptation to climate change: a review of three historical cases and some general perspectives. Environmental Science &amp; Policy 8 (2005) 589–600</w:t>
      </w:r>
    </w:p>
    <w:p w14:paraId="0B124932" w14:textId="77777777" w:rsidR="001C5478" w:rsidRPr="00260C6D" w:rsidRDefault="001C5478" w:rsidP="001C5478">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578EB78A" w14:textId="77777777" w:rsidR="001C5478" w:rsidRPr="00260C6D" w:rsidRDefault="001C5478" w:rsidP="001C5478">
      <w:pPr>
        <w:rPr>
          <w:rFonts w:ascii="Arial" w:hAnsi="Arial" w:cs="Arial"/>
          <w:sz w:val="22"/>
          <w:szCs w:val="22"/>
        </w:rPr>
      </w:pPr>
    </w:p>
    <w:p w14:paraId="192401B3" w14:textId="77777777" w:rsidR="001C5478" w:rsidRPr="00260C6D" w:rsidRDefault="001C5478" w:rsidP="001C5478">
      <w:pPr>
        <w:rPr>
          <w:rFonts w:ascii="Arial" w:hAnsi="Arial" w:cs="Arial"/>
          <w:sz w:val="22"/>
          <w:szCs w:val="22"/>
        </w:rPr>
      </w:pPr>
      <w:r w:rsidRPr="00260C6D">
        <w:rPr>
          <w:rFonts w:ascii="Arial" w:hAnsi="Arial" w:cs="Arial"/>
          <w:sz w:val="22"/>
          <w:szCs w:val="22"/>
          <w:lang w:eastAsia="zh-CN"/>
        </w:rPr>
        <w:t>2</w:t>
      </w:r>
      <w:r w:rsidR="00152F00" w:rsidRPr="00260C6D">
        <w:rPr>
          <w:rFonts w:ascii="Arial" w:hAnsi="Arial" w:cs="Arial"/>
          <w:sz w:val="22"/>
          <w:szCs w:val="22"/>
          <w:lang w:eastAsia="zh-CN"/>
        </w:rPr>
        <w:t>0</w:t>
      </w:r>
      <w:r w:rsidRPr="00260C6D">
        <w:rPr>
          <w:rFonts w:ascii="Arial" w:hAnsi="Arial" w:cs="Arial"/>
          <w:sz w:val="22"/>
          <w:szCs w:val="22"/>
        </w:rPr>
        <w:t>. Significant Cases of Climate Change and Human Adaptation-2</w:t>
      </w:r>
    </w:p>
    <w:p w14:paraId="1561FE55" w14:textId="77777777" w:rsidR="001C5478" w:rsidRPr="00260C6D" w:rsidRDefault="001C5478" w:rsidP="001C5478">
      <w:pPr>
        <w:rPr>
          <w:rFonts w:ascii="Arial" w:hAnsi="Arial" w:cs="Arial"/>
          <w:sz w:val="22"/>
          <w:szCs w:val="22"/>
        </w:rPr>
      </w:pPr>
      <w:r w:rsidRPr="00260C6D">
        <w:rPr>
          <w:rFonts w:ascii="Arial" w:hAnsi="Arial" w:cs="Arial"/>
          <w:sz w:val="22"/>
          <w:szCs w:val="22"/>
        </w:rPr>
        <w:t>This lecture will introduce historical cases about human adaptation to climate change, such as the US dust bowl.</w:t>
      </w:r>
    </w:p>
    <w:p w14:paraId="6B66AF3C" w14:textId="77777777" w:rsidR="001C5478" w:rsidRPr="00260C6D" w:rsidRDefault="001C5478" w:rsidP="001C5478">
      <w:pPr>
        <w:rPr>
          <w:rFonts w:ascii="Arial" w:hAnsi="Arial" w:cs="Arial"/>
          <w:sz w:val="22"/>
          <w:szCs w:val="22"/>
        </w:rPr>
      </w:pPr>
      <w:r w:rsidRPr="00260C6D">
        <w:rPr>
          <w:rFonts w:ascii="Arial" w:hAnsi="Arial" w:cs="Arial"/>
          <w:sz w:val="22"/>
          <w:szCs w:val="22"/>
        </w:rPr>
        <w:t>Reference: Orlove. Human adaptation to climate change: a review of three historical cases and some general perspectives. Environmental Science &amp; Policy 8 (2005) 589–600</w:t>
      </w:r>
    </w:p>
    <w:p w14:paraId="5D5D7F04" w14:textId="77777777" w:rsidR="001C5478" w:rsidRPr="00260C6D" w:rsidRDefault="001C5478" w:rsidP="001C5478">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Carmen discussion participation and lecture self-check</w:t>
      </w:r>
    </w:p>
    <w:p w14:paraId="66DE9DC8" w14:textId="77777777" w:rsidR="00152F00" w:rsidRPr="00260C6D" w:rsidRDefault="00152F00" w:rsidP="001C5478">
      <w:pPr>
        <w:rPr>
          <w:rFonts w:ascii="Arial" w:hAnsi="Arial" w:cs="Arial"/>
          <w:sz w:val="22"/>
          <w:szCs w:val="22"/>
        </w:rPr>
      </w:pPr>
    </w:p>
    <w:p w14:paraId="0557FFFD" w14:textId="63500727" w:rsidR="00152F00" w:rsidRPr="00363271" w:rsidRDefault="00152F00" w:rsidP="00152F00">
      <w:pPr>
        <w:rPr>
          <w:rFonts w:ascii="Arial" w:hAnsi="Arial" w:cs="Arial"/>
          <w:sz w:val="22"/>
          <w:szCs w:val="22"/>
        </w:rPr>
      </w:pPr>
      <w:r w:rsidRPr="00260C6D">
        <w:rPr>
          <w:rFonts w:ascii="Arial" w:hAnsi="Arial" w:cs="Arial"/>
          <w:b/>
          <w:i/>
          <w:sz w:val="22"/>
          <w:szCs w:val="22"/>
        </w:rPr>
        <w:t>Week 11</w:t>
      </w:r>
      <w:r w:rsidR="000D132F" w:rsidRPr="00260C6D">
        <w:rPr>
          <w:rFonts w:ascii="Arial" w:hAnsi="Arial" w:cs="Arial"/>
          <w:b/>
          <w:i/>
          <w:sz w:val="22"/>
          <w:szCs w:val="22"/>
        </w:rPr>
        <w:t xml:space="preserve">: </w:t>
      </w:r>
    </w:p>
    <w:p w14:paraId="1C0449D4" w14:textId="77777777" w:rsidR="00DA4EA4" w:rsidRPr="00260C6D" w:rsidRDefault="00152F00" w:rsidP="00DA4EA4">
      <w:pPr>
        <w:rPr>
          <w:rFonts w:ascii="Arial" w:hAnsi="Arial" w:cs="Arial"/>
          <w:sz w:val="22"/>
          <w:szCs w:val="22"/>
          <w:lang w:eastAsia="zh-CN"/>
        </w:rPr>
      </w:pPr>
      <w:r w:rsidRPr="00260C6D">
        <w:rPr>
          <w:rFonts w:ascii="Arial" w:hAnsi="Arial" w:cs="Arial"/>
          <w:sz w:val="22"/>
          <w:szCs w:val="22"/>
        </w:rPr>
        <w:t>2</w:t>
      </w:r>
      <w:r w:rsidR="00416790" w:rsidRPr="00260C6D">
        <w:rPr>
          <w:rFonts w:ascii="Arial" w:hAnsi="Arial" w:cs="Arial"/>
          <w:sz w:val="22"/>
          <w:szCs w:val="22"/>
          <w:lang w:eastAsia="zh-CN"/>
        </w:rPr>
        <w:t>1</w:t>
      </w:r>
      <w:r w:rsidR="00ED7881" w:rsidRPr="00260C6D">
        <w:rPr>
          <w:rFonts w:ascii="Arial" w:hAnsi="Arial" w:cs="Arial"/>
          <w:sz w:val="22"/>
          <w:szCs w:val="22"/>
          <w:lang w:eastAsia="zh-CN"/>
        </w:rPr>
        <w:t>.</w:t>
      </w:r>
      <w:r w:rsidR="00B24B73" w:rsidRPr="00260C6D">
        <w:rPr>
          <w:rFonts w:ascii="Arial" w:hAnsi="Arial" w:cs="Arial"/>
          <w:sz w:val="22"/>
          <w:szCs w:val="22"/>
          <w:lang w:eastAsia="zh-CN"/>
        </w:rPr>
        <w:t xml:space="preserve"> </w:t>
      </w:r>
      <w:r w:rsidR="001B47DE" w:rsidRPr="00260C6D">
        <w:rPr>
          <w:rFonts w:ascii="Arial" w:hAnsi="Arial" w:cs="Arial"/>
          <w:sz w:val="22"/>
          <w:szCs w:val="22"/>
          <w:lang w:eastAsia="zh-CN"/>
        </w:rPr>
        <w:t>“An Inconvenient Truth”: Science, politics, and more</w:t>
      </w:r>
    </w:p>
    <w:p w14:paraId="6B911757" w14:textId="77777777" w:rsidR="00101F00" w:rsidRPr="00260C6D" w:rsidRDefault="00E3272F" w:rsidP="007E6615">
      <w:pPr>
        <w:rPr>
          <w:rFonts w:ascii="Arial" w:hAnsi="Arial" w:cs="Arial"/>
          <w:sz w:val="22"/>
          <w:szCs w:val="22"/>
        </w:rPr>
      </w:pPr>
      <w:r w:rsidRPr="00260C6D">
        <w:rPr>
          <w:rFonts w:ascii="Arial" w:hAnsi="Arial" w:cs="Arial"/>
          <w:sz w:val="22"/>
          <w:szCs w:val="22"/>
        </w:rPr>
        <w:t>The movie of 2006 documentary film directed by Davis Guggenheim about former United States Vice President Al Gore's campaign to educate citizens about global warming via a comprehensive slide show will be viewed and debated.</w:t>
      </w:r>
    </w:p>
    <w:p w14:paraId="38394FD4" w14:textId="77777777" w:rsidR="001B47DE" w:rsidRPr="00260C6D" w:rsidRDefault="001B47DE" w:rsidP="001B47DE">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w:t>
      </w:r>
    </w:p>
    <w:p w14:paraId="09B84F29" w14:textId="77777777" w:rsidR="001B47DE" w:rsidRPr="00260C6D" w:rsidRDefault="001B47DE" w:rsidP="001B47DE">
      <w:pPr>
        <w:numPr>
          <w:ilvl w:val="0"/>
          <w:numId w:val="47"/>
        </w:numPr>
        <w:rPr>
          <w:rFonts w:ascii="Arial" w:hAnsi="Arial" w:cs="Arial"/>
          <w:sz w:val="22"/>
          <w:szCs w:val="22"/>
          <w:lang w:eastAsia="zh-CN"/>
        </w:rPr>
      </w:pPr>
      <w:r w:rsidRPr="00260C6D">
        <w:rPr>
          <w:rFonts w:ascii="Arial" w:hAnsi="Arial" w:cs="Arial"/>
          <w:sz w:val="22"/>
          <w:szCs w:val="22"/>
          <w:lang w:eastAsia="zh-CN"/>
        </w:rPr>
        <w:t xml:space="preserve">Movie to watch (required): “An Inconvenient </w:t>
      </w:r>
      <w:proofErr w:type="gramStart"/>
      <w:r w:rsidRPr="00260C6D">
        <w:rPr>
          <w:rFonts w:ascii="Arial" w:hAnsi="Arial" w:cs="Arial"/>
          <w:sz w:val="22"/>
          <w:szCs w:val="22"/>
          <w:lang w:eastAsia="zh-CN"/>
        </w:rPr>
        <w:t>Truth</w:t>
      </w:r>
      <w:proofErr w:type="gramEnd"/>
      <w:r w:rsidRPr="00260C6D">
        <w:rPr>
          <w:rFonts w:ascii="Arial" w:hAnsi="Arial" w:cs="Arial"/>
          <w:sz w:val="22"/>
          <w:szCs w:val="22"/>
          <w:lang w:eastAsia="zh-CN"/>
        </w:rPr>
        <w:t>”</w:t>
      </w:r>
    </w:p>
    <w:p w14:paraId="7EC194E2" w14:textId="77777777" w:rsidR="001B47DE" w:rsidRPr="00260C6D" w:rsidRDefault="00DF598F" w:rsidP="00F958B2">
      <w:pPr>
        <w:numPr>
          <w:ilvl w:val="0"/>
          <w:numId w:val="47"/>
        </w:numPr>
        <w:rPr>
          <w:rFonts w:ascii="Arial" w:hAnsi="Arial" w:cs="Arial"/>
          <w:sz w:val="22"/>
          <w:szCs w:val="22"/>
        </w:rPr>
      </w:pPr>
      <w:r w:rsidRPr="00260C6D">
        <w:rPr>
          <w:rFonts w:ascii="Arial" w:hAnsi="Arial" w:cs="Arial"/>
          <w:sz w:val="22"/>
          <w:szCs w:val="22"/>
        </w:rPr>
        <w:t>Movie Test</w:t>
      </w:r>
      <w:r w:rsidR="001B47DE" w:rsidRPr="00260C6D">
        <w:rPr>
          <w:rFonts w:ascii="Arial" w:hAnsi="Arial" w:cs="Arial"/>
          <w:sz w:val="22"/>
          <w:szCs w:val="22"/>
        </w:rPr>
        <w:t xml:space="preserve"> (based on the </w:t>
      </w:r>
      <w:r w:rsidR="00C61459" w:rsidRPr="00260C6D">
        <w:rPr>
          <w:rFonts w:ascii="Arial" w:hAnsi="Arial" w:cs="Arial"/>
          <w:sz w:val="22"/>
          <w:szCs w:val="22"/>
        </w:rPr>
        <w:t>movie above</w:t>
      </w:r>
      <w:r w:rsidR="001B47DE" w:rsidRPr="00260C6D">
        <w:rPr>
          <w:rFonts w:ascii="Arial" w:hAnsi="Arial" w:cs="Arial"/>
          <w:sz w:val="22"/>
          <w:szCs w:val="22"/>
        </w:rPr>
        <w:t>)</w:t>
      </w:r>
    </w:p>
    <w:p w14:paraId="63799CC2" w14:textId="77777777" w:rsidR="00B24B73" w:rsidRPr="00260C6D" w:rsidRDefault="00B24B73" w:rsidP="007E6615">
      <w:pPr>
        <w:rPr>
          <w:rFonts w:ascii="Arial" w:hAnsi="Arial" w:cs="Arial"/>
          <w:sz w:val="22"/>
          <w:szCs w:val="22"/>
          <w:lang w:eastAsia="zh-CN"/>
        </w:rPr>
      </w:pPr>
    </w:p>
    <w:p w14:paraId="4B7FA5A7" w14:textId="77777777" w:rsidR="00C61459" w:rsidRPr="00260C6D" w:rsidRDefault="00152F00" w:rsidP="00B24B73">
      <w:pPr>
        <w:rPr>
          <w:rFonts w:ascii="Arial" w:hAnsi="Arial" w:cs="Arial"/>
          <w:sz w:val="22"/>
          <w:szCs w:val="22"/>
          <w:lang w:eastAsia="zh-CN"/>
        </w:rPr>
      </w:pPr>
      <w:r w:rsidRPr="00260C6D">
        <w:rPr>
          <w:rFonts w:ascii="Arial" w:hAnsi="Arial" w:cs="Arial"/>
          <w:sz w:val="22"/>
          <w:szCs w:val="22"/>
          <w:lang w:eastAsia="zh-CN"/>
        </w:rPr>
        <w:t>22</w:t>
      </w:r>
      <w:r w:rsidR="001D033A" w:rsidRPr="00260C6D">
        <w:rPr>
          <w:rFonts w:ascii="Arial" w:hAnsi="Arial" w:cs="Arial"/>
          <w:sz w:val="22"/>
          <w:szCs w:val="22"/>
          <w:lang w:eastAsia="zh-CN"/>
        </w:rPr>
        <w:t>.</w:t>
      </w:r>
      <w:r w:rsidRPr="00260C6D">
        <w:rPr>
          <w:rFonts w:ascii="Arial" w:hAnsi="Arial" w:cs="Arial"/>
          <w:sz w:val="22"/>
          <w:szCs w:val="22"/>
          <w:lang w:eastAsia="zh-CN"/>
        </w:rPr>
        <w:t xml:space="preserve"> </w:t>
      </w:r>
      <w:r w:rsidR="00A5384E" w:rsidRPr="00260C6D">
        <w:rPr>
          <w:rFonts w:ascii="Arial" w:hAnsi="Arial" w:cs="Arial"/>
          <w:sz w:val="22"/>
          <w:szCs w:val="22"/>
          <w:lang w:eastAsia="zh-CN"/>
        </w:rPr>
        <w:t xml:space="preserve">Changing Planet: Past, Present, Future </w:t>
      </w:r>
      <w:r w:rsidR="00C61459" w:rsidRPr="00260C6D">
        <w:rPr>
          <w:rFonts w:ascii="Arial" w:hAnsi="Arial" w:cs="Arial"/>
          <w:sz w:val="22"/>
          <w:szCs w:val="22"/>
          <w:lang w:eastAsia="zh-CN"/>
        </w:rPr>
        <w:t>(</w:t>
      </w:r>
      <w:r w:rsidR="00A5384E" w:rsidRPr="00260C6D">
        <w:rPr>
          <w:rFonts w:ascii="Arial" w:hAnsi="Arial" w:cs="Arial"/>
          <w:sz w:val="22"/>
          <w:szCs w:val="22"/>
          <w:lang w:eastAsia="zh-CN"/>
        </w:rPr>
        <w:t>Lecture 4</w:t>
      </w:r>
      <w:r w:rsidR="00C61459" w:rsidRPr="00260C6D">
        <w:rPr>
          <w:rFonts w:ascii="Arial" w:hAnsi="Arial" w:cs="Arial"/>
          <w:sz w:val="22"/>
          <w:szCs w:val="22"/>
          <w:lang w:eastAsia="zh-CN"/>
        </w:rPr>
        <w:t>)</w:t>
      </w:r>
    </w:p>
    <w:p w14:paraId="7B02D613" w14:textId="77777777" w:rsidR="00A5384E" w:rsidRPr="00260C6D" w:rsidRDefault="00704E7B" w:rsidP="00B24B73">
      <w:pPr>
        <w:rPr>
          <w:rFonts w:ascii="Arial" w:hAnsi="Arial" w:cs="Arial"/>
          <w:sz w:val="22"/>
          <w:szCs w:val="22"/>
          <w:lang w:eastAsia="zh-CN"/>
        </w:rPr>
      </w:pPr>
      <w:r w:rsidRPr="00260C6D">
        <w:rPr>
          <w:rFonts w:ascii="Arial" w:hAnsi="Arial" w:cs="Arial"/>
          <w:sz w:val="22"/>
          <w:szCs w:val="22"/>
          <w:lang w:eastAsia="zh-CN"/>
        </w:rPr>
        <w:t xml:space="preserve">This is the final lecture in a four-part lecture series. </w:t>
      </w:r>
      <w:r w:rsidRPr="00260C6D">
        <w:rPr>
          <w:rFonts w:ascii="Arial" w:hAnsi="Arial" w:cs="Arial"/>
          <w:sz w:val="22"/>
          <w:szCs w:val="22"/>
        </w:rPr>
        <w:t>In this series</w:t>
      </w:r>
      <w:r w:rsidRPr="00260C6D">
        <w:rPr>
          <w:rFonts w:ascii="Arial" w:hAnsi="Arial" w:cs="Arial"/>
          <w:sz w:val="22"/>
          <w:szCs w:val="22"/>
          <w:lang w:eastAsia="zh-CN"/>
        </w:rPr>
        <w:t>,</w:t>
      </w:r>
      <w:r w:rsidRPr="00260C6D">
        <w:rPr>
          <w:rFonts w:ascii="Arial" w:hAnsi="Arial" w:cs="Arial"/>
          <w:sz w:val="22"/>
          <w:szCs w:val="22"/>
        </w:rPr>
        <w:t xml:space="preserve"> leading scientists Andrew H. Knoll of Harvard University, Naomi Oreskes of the University of California, San Diego, and Daniel P. Schrag of Harvard University guide us on an exciting exploration of the history of life on Earth and discuss present-day concerns about climate change. Lecture 4 can be accessed here </w:t>
      </w:r>
      <w:proofErr w:type="gramStart"/>
      <w:r w:rsidR="00CF6527" w:rsidRPr="00260C6D">
        <w:rPr>
          <w:rFonts w:ascii="Arial" w:hAnsi="Arial" w:cs="Arial"/>
          <w:sz w:val="22"/>
          <w:szCs w:val="22"/>
        </w:rPr>
        <w:t>http://media.hhmi.org/hl/12Lect4.html</w:t>
      </w:r>
      <w:proofErr w:type="gramEnd"/>
    </w:p>
    <w:p w14:paraId="36DB9203" w14:textId="77777777" w:rsidR="00C61459" w:rsidRPr="00260C6D" w:rsidRDefault="00C61459" w:rsidP="00C6145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w:t>
      </w:r>
    </w:p>
    <w:p w14:paraId="207D415A" w14:textId="77777777" w:rsidR="00C61459" w:rsidRPr="00260C6D" w:rsidRDefault="00C61459" w:rsidP="00F958B2">
      <w:pPr>
        <w:numPr>
          <w:ilvl w:val="0"/>
          <w:numId w:val="48"/>
        </w:numPr>
        <w:rPr>
          <w:rFonts w:ascii="Arial" w:hAnsi="Arial" w:cs="Arial"/>
          <w:sz w:val="22"/>
          <w:szCs w:val="22"/>
        </w:rPr>
      </w:pPr>
      <w:r w:rsidRPr="00260C6D">
        <w:rPr>
          <w:rFonts w:ascii="Arial" w:hAnsi="Arial" w:cs="Arial"/>
          <w:sz w:val="22"/>
          <w:szCs w:val="22"/>
          <w:lang w:eastAsia="zh-CN"/>
        </w:rPr>
        <w:t>Movie to watch (required): Changing Planet: Past, Present, Future (Lecture 4)</w:t>
      </w:r>
    </w:p>
    <w:p w14:paraId="0040DF62" w14:textId="77777777" w:rsidR="00C61459" w:rsidRPr="00260C6D" w:rsidRDefault="00C61459" w:rsidP="00C61459">
      <w:pPr>
        <w:numPr>
          <w:ilvl w:val="0"/>
          <w:numId w:val="48"/>
        </w:numPr>
        <w:rPr>
          <w:rFonts w:ascii="Arial" w:hAnsi="Arial" w:cs="Arial"/>
          <w:sz w:val="22"/>
          <w:szCs w:val="22"/>
        </w:rPr>
      </w:pPr>
      <w:r w:rsidRPr="00260C6D">
        <w:rPr>
          <w:rFonts w:ascii="Arial" w:hAnsi="Arial" w:cs="Arial"/>
          <w:sz w:val="22"/>
          <w:szCs w:val="22"/>
        </w:rPr>
        <w:t>Multiple choice questions (based on the movie and the lecture above)</w:t>
      </w:r>
    </w:p>
    <w:p w14:paraId="53C6633B" w14:textId="77777777" w:rsidR="00C61459" w:rsidRPr="00260C6D" w:rsidRDefault="00C61459" w:rsidP="00B24B73">
      <w:pPr>
        <w:rPr>
          <w:rFonts w:ascii="Arial" w:hAnsi="Arial" w:cs="Arial"/>
          <w:sz w:val="22"/>
          <w:szCs w:val="22"/>
          <w:lang w:eastAsia="zh-CN"/>
        </w:rPr>
      </w:pPr>
    </w:p>
    <w:p w14:paraId="7CD9A3DA" w14:textId="16D7C59F" w:rsidR="007E3986" w:rsidRPr="00363271" w:rsidRDefault="007E3986" w:rsidP="007E3986">
      <w:pPr>
        <w:rPr>
          <w:rFonts w:ascii="Arial" w:hAnsi="Arial" w:cs="Arial"/>
          <w:sz w:val="22"/>
          <w:szCs w:val="22"/>
        </w:rPr>
      </w:pPr>
      <w:r w:rsidRPr="00260C6D">
        <w:rPr>
          <w:rFonts w:ascii="Arial" w:hAnsi="Arial" w:cs="Arial"/>
          <w:b/>
          <w:i/>
          <w:sz w:val="22"/>
          <w:szCs w:val="22"/>
        </w:rPr>
        <w:t>Week 12</w:t>
      </w:r>
      <w:r w:rsidR="000D132F" w:rsidRPr="00260C6D">
        <w:rPr>
          <w:rFonts w:ascii="Arial" w:hAnsi="Arial" w:cs="Arial"/>
          <w:b/>
          <w:i/>
          <w:sz w:val="22"/>
          <w:szCs w:val="22"/>
        </w:rPr>
        <w:t xml:space="preserve">: </w:t>
      </w:r>
    </w:p>
    <w:p w14:paraId="446FCD1E" w14:textId="77777777" w:rsidR="007E3986" w:rsidRPr="00260C6D" w:rsidRDefault="00ED011B" w:rsidP="007E6615">
      <w:pPr>
        <w:rPr>
          <w:rFonts w:ascii="Arial" w:hAnsi="Arial" w:cs="Arial"/>
          <w:sz w:val="22"/>
          <w:szCs w:val="22"/>
        </w:rPr>
      </w:pPr>
      <w:r w:rsidRPr="00260C6D">
        <w:rPr>
          <w:rFonts w:ascii="Arial" w:hAnsi="Arial" w:cs="Arial"/>
          <w:sz w:val="22"/>
          <w:szCs w:val="22"/>
        </w:rPr>
        <w:t>Journal club and case study- Ambient temperature exposure on human</w:t>
      </w:r>
      <w:r w:rsidR="00FE5F13" w:rsidRPr="00260C6D">
        <w:rPr>
          <w:rFonts w:ascii="Arial" w:hAnsi="Arial" w:cs="Arial"/>
          <w:sz w:val="22"/>
          <w:szCs w:val="22"/>
        </w:rPr>
        <w:t xml:space="preserve"> health and</w:t>
      </w:r>
      <w:r w:rsidRPr="00260C6D">
        <w:rPr>
          <w:rFonts w:ascii="Arial" w:hAnsi="Arial" w:cs="Arial"/>
          <w:sz w:val="22"/>
          <w:szCs w:val="22"/>
        </w:rPr>
        <w:t xml:space="preserve"> disease</w:t>
      </w:r>
      <w:r w:rsidR="00FE5F13" w:rsidRPr="00260C6D">
        <w:rPr>
          <w:rFonts w:ascii="Arial" w:hAnsi="Arial" w:cs="Arial"/>
          <w:sz w:val="22"/>
          <w:szCs w:val="22"/>
        </w:rPr>
        <w:t xml:space="preserve"> </w:t>
      </w:r>
      <w:proofErr w:type="gramStart"/>
      <w:r w:rsidR="00FE5F13" w:rsidRPr="00260C6D">
        <w:rPr>
          <w:rFonts w:ascii="Arial" w:hAnsi="Arial" w:cs="Arial"/>
          <w:sz w:val="22"/>
          <w:szCs w:val="22"/>
        </w:rPr>
        <w:t>development</w:t>
      </w:r>
      <w:proofErr w:type="gramEnd"/>
    </w:p>
    <w:p w14:paraId="101CD989" w14:textId="77777777" w:rsidR="007E3986" w:rsidRPr="00260C6D" w:rsidRDefault="005A442C" w:rsidP="007E6615">
      <w:pPr>
        <w:rPr>
          <w:rFonts w:ascii="Arial" w:hAnsi="Arial" w:cs="Arial"/>
          <w:sz w:val="22"/>
          <w:szCs w:val="22"/>
        </w:rPr>
      </w:pPr>
      <w:r w:rsidRPr="00260C6D">
        <w:rPr>
          <w:rFonts w:ascii="Arial" w:hAnsi="Arial" w:cs="Arial"/>
          <w:sz w:val="22"/>
          <w:szCs w:val="22"/>
        </w:rPr>
        <w:t>One</w:t>
      </w:r>
      <w:r w:rsidR="00803011" w:rsidRPr="00260C6D">
        <w:rPr>
          <w:rFonts w:ascii="Arial" w:hAnsi="Arial" w:cs="Arial"/>
          <w:sz w:val="22"/>
          <w:szCs w:val="22"/>
        </w:rPr>
        <w:t xml:space="preserve"> representative, high impact paper will be introduced</w:t>
      </w:r>
      <w:r w:rsidR="00D506FF" w:rsidRPr="00260C6D">
        <w:rPr>
          <w:rFonts w:ascii="Arial" w:hAnsi="Arial" w:cs="Arial"/>
          <w:sz w:val="22"/>
          <w:szCs w:val="22"/>
        </w:rPr>
        <w:t xml:space="preserve"> and summarized</w:t>
      </w:r>
      <w:r w:rsidR="00803011" w:rsidRPr="00260C6D">
        <w:rPr>
          <w:rFonts w:ascii="Arial" w:hAnsi="Arial" w:cs="Arial"/>
          <w:sz w:val="22"/>
          <w:szCs w:val="22"/>
        </w:rPr>
        <w:t>.</w:t>
      </w:r>
    </w:p>
    <w:p w14:paraId="3DD203E2" w14:textId="77777777" w:rsidR="00803011" w:rsidRPr="00260C6D" w:rsidRDefault="00741DB7" w:rsidP="007E6615">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w:t>
      </w:r>
      <w:r w:rsidR="00FE5F13" w:rsidRPr="00260C6D">
        <w:rPr>
          <w:rFonts w:ascii="Arial" w:hAnsi="Arial" w:cs="Arial"/>
          <w:sz w:val="22"/>
          <w:szCs w:val="22"/>
        </w:rPr>
        <w:t xml:space="preserve"> </w:t>
      </w:r>
    </w:p>
    <w:p w14:paraId="3CEBC7E6" w14:textId="77777777" w:rsidR="00AF5593" w:rsidRPr="00260C6D" w:rsidRDefault="00741DB7" w:rsidP="00505D56">
      <w:pPr>
        <w:numPr>
          <w:ilvl w:val="0"/>
          <w:numId w:val="49"/>
        </w:numPr>
        <w:rPr>
          <w:rFonts w:ascii="Arial" w:hAnsi="Arial" w:cs="Arial"/>
          <w:sz w:val="22"/>
          <w:szCs w:val="22"/>
        </w:rPr>
      </w:pPr>
      <w:r w:rsidRPr="00260C6D">
        <w:rPr>
          <w:rFonts w:ascii="Arial" w:hAnsi="Arial" w:cs="Arial"/>
          <w:sz w:val="22"/>
          <w:szCs w:val="22"/>
        </w:rPr>
        <w:t>Readings (required):</w:t>
      </w:r>
      <w:r w:rsidR="00505D56" w:rsidRPr="00260C6D">
        <w:rPr>
          <w:rFonts w:ascii="Arial" w:hAnsi="Arial" w:cs="Arial"/>
          <w:sz w:val="22"/>
          <w:szCs w:val="22"/>
        </w:rPr>
        <w:t xml:space="preserve"> </w:t>
      </w:r>
      <w:proofErr w:type="spellStart"/>
      <w:r w:rsidR="00FE5F13" w:rsidRPr="00260C6D">
        <w:rPr>
          <w:rFonts w:ascii="Arial" w:hAnsi="Arial" w:cs="Arial"/>
          <w:sz w:val="22"/>
          <w:szCs w:val="22"/>
        </w:rPr>
        <w:t>Cypess</w:t>
      </w:r>
      <w:proofErr w:type="spellEnd"/>
      <w:r w:rsidR="00FE5F13" w:rsidRPr="00260C6D">
        <w:rPr>
          <w:rFonts w:ascii="Arial" w:hAnsi="Arial" w:cs="Arial"/>
          <w:sz w:val="22"/>
          <w:szCs w:val="22"/>
        </w:rPr>
        <w:t xml:space="preserve">, </w:t>
      </w:r>
      <w:r w:rsidR="00505D56" w:rsidRPr="00260C6D">
        <w:rPr>
          <w:rFonts w:ascii="Arial" w:hAnsi="Arial" w:cs="Arial"/>
          <w:sz w:val="22"/>
          <w:szCs w:val="22"/>
        </w:rPr>
        <w:t>et al</w:t>
      </w:r>
      <w:r w:rsidR="00FE5F13" w:rsidRPr="00260C6D">
        <w:rPr>
          <w:rFonts w:ascii="Arial" w:hAnsi="Arial" w:cs="Arial"/>
          <w:sz w:val="22"/>
          <w:szCs w:val="22"/>
        </w:rPr>
        <w:t xml:space="preserve">. Identification and importance of brown adipose tissue in adult humans. N Engl J Med. </w:t>
      </w:r>
      <w:proofErr w:type="gramStart"/>
      <w:r w:rsidR="00FE5F13" w:rsidRPr="00260C6D">
        <w:rPr>
          <w:rFonts w:ascii="Arial" w:hAnsi="Arial" w:cs="Arial"/>
          <w:sz w:val="22"/>
          <w:szCs w:val="22"/>
        </w:rPr>
        <w:t>2009;360:1509</w:t>
      </w:r>
      <w:proofErr w:type="gramEnd"/>
      <w:r w:rsidR="00FE5F13" w:rsidRPr="00260C6D">
        <w:rPr>
          <w:rFonts w:ascii="Arial" w:hAnsi="Arial" w:cs="Arial"/>
          <w:sz w:val="22"/>
          <w:szCs w:val="22"/>
        </w:rPr>
        <w:t>-17.</w:t>
      </w:r>
    </w:p>
    <w:p w14:paraId="3C609161" w14:textId="77777777" w:rsidR="00741DB7" w:rsidRPr="00260C6D" w:rsidRDefault="00741DB7" w:rsidP="00F958B2">
      <w:pPr>
        <w:numPr>
          <w:ilvl w:val="0"/>
          <w:numId w:val="49"/>
        </w:numPr>
        <w:rPr>
          <w:rFonts w:ascii="Arial" w:hAnsi="Arial" w:cs="Arial"/>
          <w:sz w:val="22"/>
          <w:szCs w:val="22"/>
        </w:rPr>
      </w:pPr>
      <w:r w:rsidRPr="00260C6D">
        <w:rPr>
          <w:rFonts w:ascii="Arial" w:hAnsi="Arial" w:cs="Arial"/>
          <w:sz w:val="22"/>
          <w:szCs w:val="22"/>
        </w:rPr>
        <w:t>Carmen discussion participation</w:t>
      </w:r>
    </w:p>
    <w:p w14:paraId="5FB6135F" w14:textId="45905FFA" w:rsidR="00ED011B" w:rsidRDefault="00ED011B" w:rsidP="007E6615">
      <w:pPr>
        <w:rPr>
          <w:rFonts w:ascii="Arial" w:hAnsi="Arial" w:cs="Arial"/>
          <w:sz w:val="22"/>
          <w:szCs w:val="22"/>
        </w:rPr>
      </w:pPr>
    </w:p>
    <w:p w14:paraId="4EBED5C2" w14:textId="64B22EDB" w:rsidR="00951456" w:rsidRPr="00092874" w:rsidRDefault="00951456" w:rsidP="007E6615">
      <w:pPr>
        <w:rPr>
          <w:rFonts w:ascii="Arial" w:hAnsi="Arial" w:cs="Arial"/>
          <w:b/>
          <w:sz w:val="22"/>
          <w:szCs w:val="22"/>
          <w:u w:val="single"/>
        </w:rPr>
      </w:pPr>
      <w:r w:rsidRPr="00092874">
        <w:rPr>
          <w:rFonts w:ascii="Arial" w:hAnsi="Arial" w:cs="Arial"/>
          <w:b/>
          <w:sz w:val="22"/>
          <w:szCs w:val="22"/>
          <w:u w:val="single"/>
        </w:rPr>
        <w:t>Module 4:</w:t>
      </w:r>
    </w:p>
    <w:p w14:paraId="67121B3F" w14:textId="1F1C3E56" w:rsidR="005A442C" w:rsidRPr="00363271" w:rsidRDefault="005A442C" w:rsidP="005A442C">
      <w:pPr>
        <w:rPr>
          <w:rFonts w:ascii="Arial" w:hAnsi="Arial" w:cs="Arial"/>
          <w:sz w:val="22"/>
          <w:szCs w:val="22"/>
        </w:rPr>
      </w:pPr>
      <w:r w:rsidRPr="00260C6D">
        <w:rPr>
          <w:rFonts w:ascii="Arial" w:hAnsi="Arial" w:cs="Arial"/>
          <w:b/>
          <w:i/>
          <w:sz w:val="22"/>
          <w:szCs w:val="22"/>
        </w:rPr>
        <w:t>Week 13</w:t>
      </w:r>
      <w:r w:rsidR="000D132F" w:rsidRPr="00260C6D">
        <w:rPr>
          <w:rFonts w:ascii="Arial" w:hAnsi="Arial" w:cs="Arial"/>
          <w:b/>
          <w:i/>
          <w:sz w:val="22"/>
          <w:szCs w:val="22"/>
        </w:rPr>
        <w:t xml:space="preserve">: </w:t>
      </w:r>
    </w:p>
    <w:p w14:paraId="3CAC23C4" w14:textId="77777777" w:rsidR="00ED011B" w:rsidRPr="00260C6D" w:rsidRDefault="00ED011B" w:rsidP="00ED011B">
      <w:pPr>
        <w:rPr>
          <w:rFonts w:ascii="Arial" w:hAnsi="Arial" w:cs="Arial"/>
          <w:sz w:val="22"/>
          <w:szCs w:val="22"/>
        </w:rPr>
      </w:pPr>
      <w:r w:rsidRPr="00260C6D">
        <w:rPr>
          <w:rFonts w:ascii="Arial" w:hAnsi="Arial" w:cs="Arial"/>
          <w:sz w:val="22"/>
          <w:szCs w:val="22"/>
        </w:rPr>
        <w:t>Journal club and case study-</w:t>
      </w:r>
      <w:r w:rsidR="00FE5F13" w:rsidRPr="00260C6D">
        <w:rPr>
          <w:rFonts w:ascii="Arial" w:hAnsi="Arial" w:cs="Arial"/>
          <w:sz w:val="22"/>
          <w:szCs w:val="22"/>
        </w:rPr>
        <w:t xml:space="preserve"> Ambient air pollution exposure on human health and disease </w:t>
      </w:r>
      <w:proofErr w:type="gramStart"/>
      <w:r w:rsidR="00FE5F13" w:rsidRPr="00260C6D">
        <w:rPr>
          <w:rFonts w:ascii="Arial" w:hAnsi="Arial" w:cs="Arial"/>
          <w:sz w:val="22"/>
          <w:szCs w:val="22"/>
        </w:rPr>
        <w:t>development</w:t>
      </w:r>
      <w:proofErr w:type="gramEnd"/>
    </w:p>
    <w:p w14:paraId="32E4F4EA" w14:textId="77777777" w:rsidR="00803011" w:rsidRPr="00260C6D" w:rsidRDefault="005A442C" w:rsidP="00803011">
      <w:pPr>
        <w:rPr>
          <w:rFonts w:ascii="Arial" w:hAnsi="Arial" w:cs="Arial"/>
          <w:sz w:val="22"/>
          <w:szCs w:val="22"/>
        </w:rPr>
      </w:pPr>
      <w:r w:rsidRPr="00260C6D">
        <w:rPr>
          <w:rFonts w:ascii="Arial" w:hAnsi="Arial" w:cs="Arial"/>
          <w:sz w:val="22"/>
          <w:szCs w:val="22"/>
        </w:rPr>
        <w:t>One</w:t>
      </w:r>
      <w:r w:rsidR="00803011" w:rsidRPr="00260C6D">
        <w:rPr>
          <w:rFonts w:ascii="Arial" w:hAnsi="Arial" w:cs="Arial"/>
          <w:sz w:val="22"/>
          <w:szCs w:val="22"/>
        </w:rPr>
        <w:t xml:space="preserve"> representative, high impact paper will be introduced</w:t>
      </w:r>
      <w:r w:rsidR="00D506FF" w:rsidRPr="00260C6D">
        <w:rPr>
          <w:rFonts w:ascii="Arial" w:hAnsi="Arial" w:cs="Arial"/>
          <w:sz w:val="22"/>
          <w:szCs w:val="22"/>
        </w:rPr>
        <w:t xml:space="preserve"> and summarized, </w:t>
      </w:r>
      <w:r w:rsidR="00803011" w:rsidRPr="00260C6D">
        <w:rPr>
          <w:rFonts w:ascii="Arial" w:hAnsi="Arial" w:cs="Arial"/>
          <w:sz w:val="22"/>
          <w:szCs w:val="22"/>
        </w:rPr>
        <w:t xml:space="preserve">and a list of questions will be posted so that </w:t>
      </w:r>
      <w:r w:rsidR="00DF1EB1" w:rsidRPr="00260C6D">
        <w:rPr>
          <w:rFonts w:ascii="Arial" w:hAnsi="Arial" w:cs="Arial"/>
          <w:sz w:val="22"/>
          <w:szCs w:val="22"/>
        </w:rPr>
        <w:t xml:space="preserve">the </w:t>
      </w:r>
      <w:r w:rsidR="00803011" w:rsidRPr="00260C6D">
        <w:rPr>
          <w:rFonts w:ascii="Arial" w:hAnsi="Arial" w:cs="Arial"/>
          <w:sz w:val="22"/>
          <w:szCs w:val="22"/>
        </w:rPr>
        <w:t>students can participate in the discussions.</w:t>
      </w:r>
    </w:p>
    <w:p w14:paraId="14947F44" w14:textId="77777777" w:rsidR="00741DB7" w:rsidRPr="00260C6D" w:rsidRDefault="00741DB7" w:rsidP="00741DB7">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w:t>
      </w:r>
    </w:p>
    <w:p w14:paraId="1FE30768" w14:textId="77777777" w:rsidR="00F04E03" w:rsidRPr="00260C6D" w:rsidRDefault="00741DB7" w:rsidP="00505D56">
      <w:pPr>
        <w:numPr>
          <w:ilvl w:val="0"/>
          <w:numId w:val="50"/>
        </w:numPr>
        <w:rPr>
          <w:rFonts w:ascii="Arial" w:hAnsi="Arial" w:cs="Arial"/>
          <w:sz w:val="22"/>
          <w:szCs w:val="22"/>
        </w:rPr>
      </w:pPr>
      <w:r w:rsidRPr="00260C6D">
        <w:rPr>
          <w:rFonts w:ascii="Arial" w:hAnsi="Arial" w:cs="Arial"/>
          <w:sz w:val="22"/>
          <w:szCs w:val="22"/>
        </w:rPr>
        <w:t>Readings (required):</w:t>
      </w:r>
      <w:r w:rsidR="00505D56" w:rsidRPr="00260C6D">
        <w:rPr>
          <w:rFonts w:ascii="Arial" w:hAnsi="Arial" w:cs="Arial"/>
          <w:sz w:val="22"/>
          <w:szCs w:val="22"/>
        </w:rPr>
        <w:t xml:space="preserve"> </w:t>
      </w:r>
      <w:r w:rsidR="00F04E03" w:rsidRPr="00260C6D">
        <w:rPr>
          <w:rFonts w:ascii="Arial" w:hAnsi="Arial" w:cs="Arial"/>
          <w:sz w:val="22"/>
          <w:szCs w:val="22"/>
        </w:rPr>
        <w:t>Pope</w:t>
      </w:r>
      <w:r w:rsidR="00505D56" w:rsidRPr="00260C6D">
        <w:rPr>
          <w:rFonts w:ascii="Arial" w:hAnsi="Arial" w:cs="Arial"/>
          <w:sz w:val="22"/>
          <w:szCs w:val="22"/>
        </w:rPr>
        <w:t>, et al</w:t>
      </w:r>
      <w:r w:rsidR="00F04E03" w:rsidRPr="00260C6D">
        <w:rPr>
          <w:rFonts w:ascii="Arial" w:hAnsi="Arial" w:cs="Arial"/>
          <w:sz w:val="22"/>
          <w:szCs w:val="22"/>
        </w:rPr>
        <w:t xml:space="preserve">. Fine-particulate air pollution and life expectancy in the United States. N Engl J Med. </w:t>
      </w:r>
      <w:proofErr w:type="gramStart"/>
      <w:r w:rsidR="00F04E03" w:rsidRPr="00260C6D">
        <w:rPr>
          <w:rFonts w:ascii="Arial" w:hAnsi="Arial" w:cs="Arial"/>
          <w:sz w:val="22"/>
          <w:szCs w:val="22"/>
        </w:rPr>
        <w:t>2009;360:376</w:t>
      </w:r>
      <w:proofErr w:type="gramEnd"/>
      <w:r w:rsidR="00F04E03" w:rsidRPr="00260C6D">
        <w:rPr>
          <w:rFonts w:ascii="Arial" w:hAnsi="Arial" w:cs="Arial"/>
          <w:sz w:val="22"/>
          <w:szCs w:val="22"/>
        </w:rPr>
        <w:t>-86.</w:t>
      </w:r>
    </w:p>
    <w:p w14:paraId="639FE0FE" w14:textId="77777777" w:rsidR="00741DB7" w:rsidRPr="00260C6D" w:rsidRDefault="00741DB7" w:rsidP="00F958B2">
      <w:pPr>
        <w:numPr>
          <w:ilvl w:val="0"/>
          <w:numId w:val="50"/>
        </w:numPr>
        <w:rPr>
          <w:rFonts w:ascii="Arial" w:hAnsi="Arial" w:cs="Arial"/>
          <w:sz w:val="22"/>
          <w:szCs w:val="22"/>
        </w:rPr>
      </w:pPr>
      <w:r w:rsidRPr="00260C6D">
        <w:rPr>
          <w:rFonts w:ascii="Arial" w:hAnsi="Arial" w:cs="Arial"/>
          <w:sz w:val="22"/>
          <w:szCs w:val="22"/>
        </w:rPr>
        <w:lastRenderedPageBreak/>
        <w:t>Carmen discussion participation</w:t>
      </w:r>
    </w:p>
    <w:p w14:paraId="078763AB" w14:textId="77777777" w:rsidR="00ED011B" w:rsidRPr="00260C6D" w:rsidRDefault="00ED011B" w:rsidP="007E6615">
      <w:pPr>
        <w:rPr>
          <w:rFonts w:ascii="Arial" w:hAnsi="Arial" w:cs="Arial"/>
          <w:sz w:val="22"/>
          <w:szCs w:val="22"/>
        </w:rPr>
      </w:pPr>
    </w:p>
    <w:p w14:paraId="7007401B" w14:textId="4A7F7CF4" w:rsidR="007E3986" w:rsidRPr="00363271" w:rsidRDefault="007E3986" w:rsidP="007E6615">
      <w:pPr>
        <w:rPr>
          <w:rFonts w:ascii="Arial" w:hAnsi="Arial" w:cs="Arial"/>
          <w:sz w:val="22"/>
          <w:szCs w:val="22"/>
        </w:rPr>
      </w:pPr>
      <w:r w:rsidRPr="00260C6D">
        <w:rPr>
          <w:rFonts w:ascii="Arial" w:hAnsi="Arial" w:cs="Arial"/>
          <w:b/>
          <w:i/>
          <w:sz w:val="22"/>
          <w:szCs w:val="22"/>
        </w:rPr>
        <w:t>Week 14</w:t>
      </w:r>
      <w:r w:rsidR="000D132F" w:rsidRPr="00260C6D">
        <w:rPr>
          <w:rFonts w:ascii="Arial" w:hAnsi="Arial" w:cs="Arial"/>
          <w:b/>
          <w:i/>
          <w:sz w:val="22"/>
          <w:szCs w:val="22"/>
        </w:rPr>
        <w:t xml:space="preserve">: </w:t>
      </w:r>
    </w:p>
    <w:p w14:paraId="6133335C" w14:textId="77777777" w:rsidR="00ED011B" w:rsidRPr="00260C6D" w:rsidRDefault="00ED011B" w:rsidP="00ED011B">
      <w:pPr>
        <w:rPr>
          <w:rFonts w:ascii="Arial" w:hAnsi="Arial" w:cs="Arial"/>
          <w:sz w:val="22"/>
          <w:szCs w:val="22"/>
        </w:rPr>
      </w:pPr>
      <w:r w:rsidRPr="00260C6D">
        <w:rPr>
          <w:rFonts w:ascii="Arial" w:hAnsi="Arial" w:cs="Arial"/>
          <w:sz w:val="22"/>
          <w:szCs w:val="22"/>
        </w:rPr>
        <w:t>Journal club and case study-</w:t>
      </w:r>
      <w:r w:rsidR="00AC15C6" w:rsidRPr="00260C6D">
        <w:rPr>
          <w:rFonts w:ascii="Arial" w:hAnsi="Arial" w:cs="Arial"/>
          <w:sz w:val="22"/>
          <w:szCs w:val="22"/>
        </w:rPr>
        <w:t xml:space="preserve"> Increased greenhouse gas on human health and disease </w:t>
      </w:r>
      <w:proofErr w:type="gramStart"/>
      <w:r w:rsidR="00AC15C6" w:rsidRPr="00260C6D">
        <w:rPr>
          <w:rFonts w:ascii="Arial" w:hAnsi="Arial" w:cs="Arial"/>
          <w:sz w:val="22"/>
          <w:szCs w:val="22"/>
        </w:rPr>
        <w:t>development</w:t>
      </w:r>
      <w:proofErr w:type="gramEnd"/>
    </w:p>
    <w:p w14:paraId="04462B77" w14:textId="77777777" w:rsidR="00803011" w:rsidRPr="00260C6D" w:rsidRDefault="005A442C" w:rsidP="00803011">
      <w:pPr>
        <w:rPr>
          <w:rFonts w:ascii="Arial" w:hAnsi="Arial" w:cs="Arial"/>
          <w:sz w:val="22"/>
          <w:szCs w:val="22"/>
        </w:rPr>
      </w:pPr>
      <w:r w:rsidRPr="00260C6D">
        <w:rPr>
          <w:rFonts w:ascii="Arial" w:hAnsi="Arial" w:cs="Arial"/>
          <w:sz w:val="22"/>
          <w:szCs w:val="22"/>
        </w:rPr>
        <w:t>One</w:t>
      </w:r>
      <w:r w:rsidR="00803011" w:rsidRPr="00260C6D">
        <w:rPr>
          <w:rFonts w:ascii="Arial" w:hAnsi="Arial" w:cs="Arial"/>
          <w:sz w:val="22"/>
          <w:szCs w:val="22"/>
        </w:rPr>
        <w:t xml:space="preserve"> representative, high impact paper will be introduced </w:t>
      </w:r>
      <w:r w:rsidR="00D506FF" w:rsidRPr="00260C6D">
        <w:rPr>
          <w:rFonts w:ascii="Arial" w:hAnsi="Arial" w:cs="Arial"/>
          <w:sz w:val="22"/>
          <w:szCs w:val="22"/>
        </w:rPr>
        <w:t xml:space="preserve">and summarized, </w:t>
      </w:r>
      <w:r w:rsidR="00803011" w:rsidRPr="00260C6D">
        <w:rPr>
          <w:rFonts w:ascii="Arial" w:hAnsi="Arial" w:cs="Arial"/>
          <w:sz w:val="22"/>
          <w:szCs w:val="22"/>
        </w:rPr>
        <w:t xml:space="preserve">and a list of questions will be posted so that </w:t>
      </w:r>
      <w:r w:rsidR="00DF1EB1" w:rsidRPr="00260C6D">
        <w:rPr>
          <w:rFonts w:ascii="Arial" w:hAnsi="Arial" w:cs="Arial"/>
          <w:sz w:val="22"/>
          <w:szCs w:val="22"/>
        </w:rPr>
        <w:t xml:space="preserve">the </w:t>
      </w:r>
      <w:r w:rsidR="00803011" w:rsidRPr="00260C6D">
        <w:rPr>
          <w:rFonts w:ascii="Arial" w:hAnsi="Arial" w:cs="Arial"/>
          <w:sz w:val="22"/>
          <w:szCs w:val="22"/>
        </w:rPr>
        <w:t>students can participate in the discussions.</w:t>
      </w:r>
    </w:p>
    <w:p w14:paraId="12FE1BF2" w14:textId="77777777" w:rsidR="00225C29" w:rsidRPr="00260C6D" w:rsidRDefault="00225C29" w:rsidP="00225C29">
      <w:pPr>
        <w:rPr>
          <w:rFonts w:ascii="Arial" w:hAnsi="Arial" w:cs="Arial"/>
          <w:sz w:val="22"/>
          <w:szCs w:val="22"/>
        </w:rPr>
      </w:pPr>
      <w:r w:rsidRPr="00260C6D">
        <w:rPr>
          <w:rFonts w:ascii="Arial" w:hAnsi="Arial" w:cs="Arial"/>
          <w:sz w:val="22"/>
          <w:szCs w:val="22"/>
          <w:u w:val="single"/>
        </w:rPr>
        <w:t>Assignments</w:t>
      </w:r>
      <w:r w:rsidRPr="00260C6D">
        <w:rPr>
          <w:rFonts w:ascii="Arial" w:hAnsi="Arial" w:cs="Arial"/>
          <w:sz w:val="22"/>
          <w:szCs w:val="22"/>
        </w:rPr>
        <w:t xml:space="preserve">: </w:t>
      </w:r>
    </w:p>
    <w:p w14:paraId="3982D0BB" w14:textId="77777777" w:rsidR="005A442C" w:rsidRPr="00260C6D" w:rsidRDefault="00225C29" w:rsidP="00505D56">
      <w:pPr>
        <w:numPr>
          <w:ilvl w:val="0"/>
          <w:numId w:val="53"/>
        </w:numPr>
        <w:rPr>
          <w:rFonts w:ascii="Arial" w:hAnsi="Arial" w:cs="Arial"/>
          <w:sz w:val="22"/>
          <w:szCs w:val="22"/>
        </w:rPr>
      </w:pPr>
      <w:r w:rsidRPr="00260C6D">
        <w:rPr>
          <w:rFonts w:ascii="Arial" w:hAnsi="Arial" w:cs="Arial"/>
          <w:sz w:val="22"/>
          <w:szCs w:val="22"/>
        </w:rPr>
        <w:t>Readings (required):</w:t>
      </w:r>
      <w:r w:rsidR="00505D56" w:rsidRPr="00260C6D">
        <w:rPr>
          <w:rFonts w:ascii="Arial" w:hAnsi="Arial" w:cs="Arial"/>
          <w:sz w:val="22"/>
          <w:szCs w:val="22"/>
        </w:rPr>
        <w:t xml:space="preserve"> </w:t>
      </w:r>
      <w:proofErr w:type="spellStart"/>
      <w:r w:rsidR="005A442C" w:rsidRPr="00260C6D">
        <w:rPr>
          <w:rFonts w:ascii="Arial" w:hAnsi="Arial" w:cs="Arial"/>
          <w:sz w:val="22"/>
          <w:szCs w:val="22"/>
        </w:rPr>
        <w:t>Maizlish</w:t>
      </w:r>
      <w:proofErr w:type="spellEnd"/>
      <w:r w:rsidR="005A442C" w:rsidRPr="00260C6D">
        <w:rPr>
          <w:rFonts w:ascii="Arial" w:hAnsi="Arial" w:cs="Arial"/>
          <w:sz w:val="22"/>
          <w:szCs w:val="22"/>
        </w:rPr>
        <w:t xml:space="preserve">, </w:t>
      </w:r>
      <w:r w:rsidR="00505D56" w:rsidRPr="00260C6D">
        <w:rPr>
          <w:rFonts w:ascii="Arial" w:hAnsi="Arial" w:cs="Arial"/>
          <w:sz w:val="22"/>
          <w:szCs w:val="22"/>
        </w:rPr>
        <w:t>et al</w:t>
      </w:r>
      <w:r w:rsidR="005A442C" w:rsidRPr="00260C6D">
        <w:rPr>
          <w:rFonts w:ascii="Arial" w:hAnsi="Arial" w:cs="Arial"/>
          <w:sz w:val="22"/>
          <w:szCs w:val="22"/>
        </w:rPr>
        <w:t xml:space="preserve">. Health </w:t>
      </w:r>
      <w:proofErr w:type="spellStart"/>
      <w:r w:rsidR="005A442C" w:rsidRPr="00260C6D">
        <w:rPr>
          <w:rFonts w:ascii="Arial" w:hAnsi="Arial" w:cs="Arial"/>
          <w:sz w:val="22"/>
          <w:szCs w:val="22"/>
        </w:rPr>
        <w:t>cobenefits</w:t>
      </w:r>
      <w:proofErr w:type="spellEnd"/>
      <w:r w:rsidR="005A442C" w:rsidRPr="00260C6D">
        <w:rPr>
          <w:rFonts w:ascii="Arial" w:hAnsi="Arial" w:cs="Arial"/>
          <w:sz w:val="22"/>
          <w:szCs w:val="22"/>
        </w:rPr>
        <w:t xml:space="preserve"> and transportation-related reductions in greenhouse gas emissions in the San Francisco Bay area. Am J Public Health. </w:t>
      </w:r>
      <w:proofErr w:type="gramStart"/>
      <w:r w:rsidR="005A442C" w:rsidRPr="00260C6D">
        <w:rPr>
          <w:rFonts w:ascii="Arial" w:hAnsi="Arial" w:cs="Arial"/>
          <w:sz w:val="22"/>
          <w:szCs w:val="22"/>
        </w:rPr>
        <w:t>2013;103:703</w:t>
      </w:r>
      <w:proofErr w:type="gramEnd"/>
      <w:r w:rsidR="005A442C" w:rsidRPr="00260C6D">
        <w:rPr>
          <w:rFonts w:ascii="Arial" w:hAnsi="Arial" w:cs="Arial"/>
          <w:sz w:val="22"/>
          <w:szCs w:val="22"/>
        </w:rPr>
        <w:t>-9.</w:t>
      </w:r>
    </w:p>
    <w:p w14:paraId="6A8E6A27" w14:textId="77777777" w:rsidR="00225C29" w:rsidRPr="00260C6D" w:rsidRDefault="00225C29" w:rsidP="005A442C">
      <w:pPr>
        <w:numPr>
          <w:ilvl w:val="0"/>
          <w:numId w:val="53"/>
        </w:numPr>
        <w:rPr>
          <w:rFonts w:ascii="Arial" w:hAnsi="Arial" w:cs="Arial"/>
          <w:sz w:val="22"/>
          <w:szCs w:val="22"/>
        </w:rPr>
      </w:pPr>
      <w:r w:rsidRPr="00260C6D">
        <w:rPr>
          <w:rFonts w:ascii="Arial" w:hAnsi="Arial" w:cs="Arial"/>
          <w:sz w:val="22"/>
          <w:szCs w:val="22"/>
        </w:rPr>
        <w:t>Carmen discussion participation</w:t>
      </w:r>
    </w:p>
    <w:p w14:paraId="748B3A4C" w14:textId="77777777" w:rsidR="00E3272F" w:rsidRPr="00260C6D" w:rsidRDefault="00F1739B" w:rsidP="00D35CD9">
      <w:pPr>
        <w:rPr>
          <w:rFonts w:ascii="Arial" w:hAnsi="Arial" w:cs="Arial"/>
          <w:sz w:val="22"/>
          <w:szCs w:val="22"/>
        </w:rPr>
      </w:pPr>
      <w:r w:rsidRPr="00260C6D">
        <w:rPr>
          <w:rFonts w:ascii="Arial" w:hAnsi="Arial" w:cs="Arial"/>
          <w:b/>
          <w:i/>
          <w:sz w:val="22"/>
          <w:szCs w:val="22"/>
        </w:rPr>
        <w:tab/>
      </w:r>
      <w:bookmarkStart w:id="0" w:name="OLE_LINK1"/>
      <w:bookmarkStart w:id="1" w:name="OLE_LINK2"/>
    </w:p>
    <w:bookmarkEnd w:id="0"/>
    <w:bookmarkEnd w:id="1"/>
    <w:p w14:paraId="231E9B69" w14:textId="028F5470" w:rsidR="00A04D90" w:rsidRDefault="00A04D90" w:rsidP="00A04D90">
      <w:pPr>
        <w:rPr>
          <w:rFonts w:ascii="Arial" w:hAnsi="Arial" w:cs="Arial"/>
          <w:sz w:val="22"/>
          <w:szCs w:val="22"/>
        </w:rPr>
      </w:pPr>
      <w:r w:rsidRPr="006E7CBE">
        <w:rPr>
          <w:rFonts w:ascii="Arial" w:hAnsi="Arial" w:cs="Arial"/>
          <w:b/>
          <w:i/>
          <w:sz w:val="22"/>
          <w:szCs w:val="22"/>
        </w:rPr>
        <w:t>Week 15</w:t>
      </w:r>
      <w:r w:rsidR="000D132F" w:rsidRPr="006E7CBE">
        <w:rPr>
          <w:rFonts w:ascii="Arial" w:hAnsi="Arial" w:cs="Arial"/>
          <w:b/>
          <w:i/>
          <w:sz w:val="22"/>
          <w:szCs w:val="22"/>
        </w:rPr>
        <w:t xml:space="preserve">: </w:t>
      </w:r>
      <w:r w:rsidRPr="00260C6D">
        <w:rPr>
          <w:rFonts w:ascii="Arial" w:hAnsi="Arial" w:cs="Arial"/>
          <w:sz w:val="22"/>
          <w:szCs w:val="22"/>
        </w:rPr>
        <w:t>Final examination</w:t>
      </w:r>
      <w:r w:rsidR="00E971A1">
        <w:rPr>
          <w:rFonts w:ascii="Arial" w:hAnsi="Arial" w:cs="Arial"/>
          <w:sz w:val="22"/>
          <w:szCs w:val="22"/>
        </w:rPr>
        <w:t xml:space="preserve"> preparation and exams</w:t>
      </w:r>
    </w:p>
    <w:p w14:paraId="16E6FC6F" w14:textId="77777777" w:rsidR="00CE7722" w:rsidRPr="00260C6D" w:rsidRDefault="00CE7722" w:rsidP="00CE7722">
      <w:pPr>
        <w:rPr>
          <w:rFonts w:ascii="Arial" w:hAnsi="Arial" w:cs="Arial"/>
          <w:sz w:val="22"/>
          <w:szCs w:val="22"/>
        </w:rPr>
      </w:pP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617"/>
        <w:gridCol w:w="1543"/>
        <w:gridCol w:w="990"/>
        <w:gridCol w:w="1350"/>
        <w:gridCol w:w="1530"/>
        <w:gridCol w:w="1620"/>
        <w:gridCol w:w="5490"/>
        <w:gridCol w:w="1260"/>
      </w:tblGrid>
      <w:tr w:rsidR="00CE7722" w:rsidRPr="00505C5D" w14:paraId="7F0AF947" w14:textId="77777777" w:rsidTr="000839BB">
        <w:trPr>
          <w:trHeight w:val="1033"/>
        </w:trPr>
        <w:tc>
          <w:tcPr>
            <w:tcW w:w="617" w:type="dxa"/>
          </w:tcPr>
          <w:p w14:paraId="366EDD61"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Week</w:t>
            </w:r>
          </w:p>
        </w:tc>
        <w:tc>
          <w:tcPr>
            <w:tcW w:w="1543" w:type="dxa"/>
          </w:tcPr>
          <w:p w14:paraId="562FAEC6"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Topics</w:t>
            </w:r>
          </w:p>
        </w:tc>
        <w:tc>
          <w:tcPr>
            <w:tcW w:w="990" w:type="dxa"/>
          </w:tcPr>
          <w:p w14:paraId="7E50C847"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Aligned Course</w:t>
            </w:r>
          </w:p>
          <w:p w14:paraId="7C2050A3"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Learning</w:t>
            </w:r>
          </w:p>
          <w:p w14:paraId="7EC27F5D" w14:textId="553BDB85"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Objective</w:t>
            </w:r>
          </w:p>
        </w:tc>
        <w:tc>
          <w:tcPr>
            <w:tcW w:w="1350" w:type="dxa"/>
          </w:tcPr>
          <w:p w14:paraId="069D0042"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Aligned Foundational</w:t>
            </w:r>
          </w:p>
          <w:p w14:paraId="501FA5FD" w14:textId="70B4C9A9"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Knowledge</w:t>
            </w:r>
          </w:p>
        </w:tc>
        <w:tc>
          <w:tcPr>
            <w:tcW w:w="1530" w:type="dxa"/>
          </w:tcPr>
          <w:p w14:paraId="692FB5B9"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Aligned</w:t>
            </w:r>
          </w:p>
          <w:p w14:paraId="598E9834"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Public Health</w:t>
            </w:r>
          </w:p>
          <w:p w14:paraId="4E71D5FC" w14:textId="25107CB7" w:rsidR="00CE7722" w:rsidRPr="00505C5D" w:rsidRDefault="00CE7722" w:rsidP="008579DD">
            <w:pPr>
              <w:jc w:val="center"/>
              <w:rPr>
                <w:rFonts w:ascii="Arial" w:eastAsia="Calibri" w:hAnsi="Arial" w:cs="Arial"/>
                <w:b/>
                <w:sz w:val="16"/>
                <w:szCs w:val="16"/>
              </w:rPr>
            </w:pPr>
            <w:r>
              <w:rPr>
                <w:rFonts w:ascii="Arial" w:eastAsia="Calibri" w:hAnsi="Arial" w:cs="Arial"/>
                <w:b/>
                <w:sz w:val="16"/>
                <w:szCs w:val="16"/>
              </w:rPr>
              <w:t xml:space="preserve">Core </w:t>
            </w:r>
            <w:r w:rsidRPr="00505C5D">
              <w:rPr>
                <w:rFonts w:ascii="Arial" w:eastAsia="Calibri" w:hAnsi="Arial" w:cs="Arial"/>
                <w:b/>
                <w:sz w:val="16"/>
                <w:szCs w:val="16"/>
              </w:rPr>
              <w:t>Competencies</w:t>
            </w:r>
          </w:p>
        </w:tc>
        <w:tc>
          <w:tcPr>
            <w:tcW w:w="1620" w:type="dxa"/>
          </w:tcPr>
          <w:p w14:paraId="0EF4B08B" w14:textId="0287CA96"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 xml:space="preserve">Aligned </w:t>
            </w:r>
            <w:r>
              <w:rPr>
                <w:rFonts w:ascii="Arial" w:eastAsia="Calibri" w:hAnsi="Arial" w:cs="Arial"/>
                <w:b/>
                <w:sz w:val="16"/>
                <w:szCs w:val="16"/>
              </w:rPr>
              <w:t xml:space="preserve">EHS </w:t>
            </w:r>
            <w:r w:rsidRPr="00505C5D">
              <w:rPr>
                <w:rFonts w:ascii="Arial" w:eastAsia="Calibri" w:hAnsi="Arial" w:cs="Arial"/>
                <w:b/>
                <w:sz w:val="16"/>
                <w:szCs w:val="16"/>
              </w:rPr>
              <w:t>Specialization</w:t>
            </w:r>
          </w:p>
          <w:p w14:paraId="5C257101"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Competencies</w:t>
            </w:r>
          </w:p>
        </w:tc>
        <w:tc>
          <w:tcPr>
            <w:tcW w:w="5490" w:type="dxa"/>
          </w:tcPr>
          <w:p w14:paraId="236D1787"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Readings/</w:t>
            </w:r>
          </w:p>
          <w:p w14:paraId="2B2C4BC5"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Other Assignments</w:t>
            </w:r>
          </w:p>
        </w:tc>
        <w:tc>
          <w:tcPr>
            <w:tcW w:w="1260" w:type="dxa"/>
          </w:tcPr>
          <w:p w14:paraId="5D63811B"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Student Evaluation</w:t>
            </w:r>
          </w:p>
          <w:p w14:paraId="4D5CE005" w14:textId="77777777" w:rsidR="00CE7722" w:rsidRPr="00505C5D" w:rsidRDefault="00CE7722" w:rsidP="008579DD">
            <w:pPr>
              <w:jc w:val="center"/>
              <w:rPr>
                <w:rFonts w:ascii="Arial" w:eastAsia="Calibri" w:hAnsi="Arial" w:cs="Arial"/>
                <w:b/>
                <w:sz w:val="16"/>
                <w:szCs w:val="16"/>
              </w:rPr>
            </w:pPr>
            <w:r w:rsidRPr="00505C5D">
              <w:rPr>
                <w:rFonts w:ascii="Arial" w:eastAsia="Calibri" w:hAnsi="Arial" w:cs="Arial"/>
                <w:b/>
                <w:sz w:val="16"/>
                <w:szCs w:val="16"/>
              </w:rPr>
              <w:t>Activity for Assessment</w:t>
            </w:r>
          </w:p>
        </w:tc>
      </w:tr>
      <w:tr w:rsidR="00CE7722" w:rsidRPr="00505C5D" w14:paraId="3A8245DC" w14:textId="77777777" w:rsidTr="000839BB">
        <w:trPr>
          <w:trHeight w:val="1401"/>
        </w:trPr>
        <w:tc>
          <w:tcPr>
            <w:tcW w:w="617" w:type="dxa"/>
          </w:tcPr>
          <w:p w14:paraId="630A1459"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w:t>
            </w:r>
          </w:p>
        </w:tc>
        <w:tc>
          <w:tcPr>
            <w:tcW w:w="1543" w:type="dxa"/>
          </w:tcPr>
          <w:p w14:paraId="14BB8868"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 Introduction to Climate Change and Global Warming</w:t>
            </w:r>
          </w:p>
          <w:p w14:paraId="796CAABC" w14:textId="77777777" w:rsidR="00CE7722" w:rsidRPr="00505C5D" w:rsidRDefault="00CE7722" w:rsidP="008579DD">
            <w:pPr>
              <w:rPr>
                <w:rFonts w:ascii="Arial" w:eastAsia="Calibri" w:hAnsi="Arial" w:cs="Arial"/>
                <w:sz w:val="16"/>
                <w:szCs w:val="16"/>
              </w:rPr>
            </w:pPr>
          </w:p>
          <w:p w14:paraId="58DEEDE6"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Historical Overview of Climate Change Science and its Association with Health Issues</w:t>
            </w:r>
          </w:p>
        </w:tc>
        <w:tc>
          <w:tcPr>
            <w:tcW w:w="990" w:type="dxa"/>
          </w:tcPr>
          <w:p w14:paraId="7B597747"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1,2,3,4,5</w:t>
            </w:r>
          </w:p>
        </w:tc>
        <w:tc>
          <w:tcPr>
            <w:tcW w:w="1350" w:type="dxa"/>
          </w:tcPr>
          <w:p w14:paraId="3241E01F" w14:textId="5F9D2C7F"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4,5,6,7,8,9,10,11,12</w:t>
            </w:r>
          </w:p>
        </w:tc>
        <w:tc>
          <w:tcPr>
            <w:tcW w:w="1530" w:type="dxa"/>
          </w:tcPr>
          <w:p w14:paraId="243FCC85"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1,6,7,12,14,15,20</w:t>
            </w:r>
          </w:p>
        </w:tc>
        <w:tc>
          <w:tcPr>
            <w:tcW w:w="1620" w:type="dxa"/>
          </w:tcPr>
          <w:p w14:paraId="3E95DA31"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15E05568"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5A3934D2"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PhD: 2,6,7,8</w:t>
            </w:r>
          </w:p>
        </w:tc>
        <w:tc>
          <w:tcPr>
            <w:tcW w:w="5490" w:type="dxa"/>
          </w:tcPr>
          <w:p w14:paraId="5FAC4569"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 Seasonal Forecasts, Climatic Change and Human Health. (2008) Edited by Madeleine C. Thomson, Ricardo Garcia-Herrera and Martin Beniston. Chapter 1</w:t>
            </w:r>
          </w:p>
          <w:p w14:paraId="6EEFC746"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Intergovernmental Panel on Climate Change (IPCC) Fourth Assessment Report: Climate Change 2007: 1</w:t>
            </w:r>
          </w:p>
        </w:tc>
        <w:tc>
          <w:tcPr>
            <w:tcW w:w="1260" w:type="dxa"/>
          </w:tcPr>
          <w:p w14:paraId="7FBCCB7A"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 Carmen discussion participation</w:t>
            </w:r>
          </w:p>
          <w:p w14:paraId="08D6FBB0"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Lecture self-check</w:t>
            </w:r>
          </w:p>
        </w:tc>
      </w:tr>
      <w:tr w:rsidR="00CE7722" w:rsidRPr="00505C5D" w14:paraId="6B6F4C3E" w14:textId="77777777" w:rsidTr="000839BB">
        <w:trPr>
          <w:trHeight w:val="620"/>
        </w:trPr>
        <w:tc>
          <w:tcPr>
            <w:tcW w:w="617" w:type="dxa"/>
          </w:tcPr>
          <w:p w14:paraId="32BEE83B" w14:textId="77777777" w:rsidR="00CE7722" w:rsidRPr="00505C5D" w:rsidRDefault="00CE7722" w:rsidP="008579DD">
            <w:pPr>
              <w:rPr>
                <w:rFonts w:ascii="Arial" w:hAnsi="Arial" w:cs="Arial"/>
                <w:sz w:val="16"/>
                <w:szCs w:val="16"/>
              </w:rPr>
            </w:pPr>
            <w:r w:rsidRPr="00505C5D">
              <w:rPr>
                <w:rFonts w:ascii="Arial" w:hAnsi="Arial" w:cs="Arial"/>
                <w:sz w:val="16"/>
                <w:szCs w:val="16"/>
              </w:rPr>
              <w:t>2</w:t>
            </w:r>
          </w:p>
        </w:tc>
        <w:tc>
          <w:tcPr>
            <w:tcW w:w="1543" w:type="dxa"/>
          </w:tcPr>
          <w:p w14:paraId="60DFFB12" w14:textId="77777777" w:rsidR="00CE7722" w:rsidRPr="00505C5D" w:rsidRDefault="00CE7722" w:rsidP="008579DD">
            <w:pPr>
              <w:rPr>
                <w:rFonts w:ascii="Arial" w:hAnsi="Arial" w:cs="Arial"/>
                <w:sz w:val="16"/>
                <w:szCs w:val="16"/>
              </w:rPr>
            </w:pPr>
            <w:r w:rsidRPr="00505C5D">
              <w:rPr>
                <w:rFonts w:ascii="Arial" w:hAnsi="Arial" w:cs="Arial"/>
                <w:sz w:val="16"/>
                <w:szCs w:val="16"/>
              </w:rPr>
              <w:t>3. Health Risks of Carbon Capture and Storage</w:t>
            </w:r>
          </w:p>
          <w:p w14:paraId="0BAFC100" w14:textId="77777777" w:rsidR="00CE7722" w:rsidRPr="00505C5D" w:rsidRDefault="00CE7722" w:rsidP="008579DD">
            <w:pPr>
              <w:rPr>
                <w:rFonts w:ascii="Arial" w:hAnsi="Arial" w:cs="Arial"/>
                <w:sz w:val="16"/>
                <w:szCs w:val="16"/>
              </w:rPr>
            </w:pPr>
          </w:p>
          <w:p w14:paraId="708BE035"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4. Public Health Benefits </w:t>
            </w:r>
            <w:proofErr w:type="gramStart"/>
            <w:r w:rsidRPr="00505C5D">
              <w:rPr>
                <w:rFonts w:ascii="Arial" w:hAnsi="Arial" w:cs="Arial"/>
                <w:sz w:val="16"/>
                <w:szCs w:val="16"/>
              </w:rPr>
              <w:t>From</w:t>
            </w:r>
            <w:proofErr w:type="gramEnd"/>
            <w:r w:rsidRPr="00505C5D">
              <w:rPr>
                <w:rFonts w:ascii="Arial" w:hAnsi="Arial" w:cs="Arial"/>
                <w:sz w:val="16"/>
                <w:szCs w:val="16"/>
              </w:rPr>
              <w:t xml:space="preserve"> Air Pollution Mitigation</w:t>
            </w:r>
          </w:p>
        </w:tc>
        <w:tc>
          <w:tcPr>
            <w:tcW w:w="990" w:type="dxa"/>
          </w:tcPr>
          <w:p w14:paraId="41254ED5" w14:textId="77777777" w:rsidR="00CE7722" w:rsidRPr="00505C5D" w:rsidRDefault="00CE7722" w:rsidP="008579DD">
            <w:pPr>
              <w:rPr>
                <w:rFonts w:ascii="Arial" w:hAnsi="Arial" w:cs="Arial"/>
                <w:sz w:val="16"/>
                <w:szCs w:val="16"/>
              </w:rPr>
            </w:pPr>
            <w:r w:rsidRPr="00505C5D">
              <w:rPr>
                <w:rFonts w:ascii="Arial" w:hAnsi="Arial" w:cs="Arial"/>
                <w:sz w:val="16"/>
                <w:szCs w:val="16"/>
              </w:rPr>
              <w:t>1,2,3,4,5</w:t>
            </w:r>
          </w:p>
        </w:tc>
        <w:tc>
          <w:tcPr>
            <w:tcW w:w="1350" w:type="dxa"/>
          </w:tcPr>
          <w:p w14:paraId="4F4E2BB4" w14:textId="22F61226"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04EF6891" w14:textId="77777777" w:rsidR="00CE7722" w:rsidRPr="00505C5D" w:rsidRDefault="00CE7722" w:rsidP="008579DD">
            <w:pPr>
              <w:rPr>
                <w:rFonts w:ascii="Arial" w:hAnsi="Arial" w:cs="Arial"/>
                <w:sz w:val="16"/>
                <w:szCs w:val="16"/>
              </w:rPr>
            </w:pPr>
            <w:r w:rsidRPr="00505C5D">
              <w:rPr>
                <w:rFonts w:ascii="Arial" w:hAnsi="Arial" w:cs="Arial"/>
                <w:sz w:val="16"/>
                <w:szCs w:val="16"/>
              </w:rPr>
              <w:t>1,4,6,7,11,12,13,14,15</w:t>
            </w:r>
          </w:p>
        </w:tc>
        <w:tc>
          <w:tcPr>
            <w:tcW w:w="1620" w:type="dxa"/>
          </w:tcPr>
          <w:p w14:paraId="6F8B43C9"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4CB4704D"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41452499"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1499C745"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1. John Fogarty and Michael McCally. Health and Safety Risks of Carbon Capture and Storage. JAMA. </w:t>
            </w:r>
            <w:proofErr w:type="gramStart"/>
            <w:r w:rsidRPr="00505C5D">
              <w:rPr>
                <w:rFonts w:ascii="Arial" w:hAnsi="Arial" w:cs="Arial"/>
                <w:sz w:val="16"/>
                <w:szCs w:val="16"/>
              </w:rPr>
              <w:t>2010;303:67</w:t>
            </w:r>
            <w:proofErr w:type="gramEnd"/>
            <w:r w:rsidRPr="00505C5D">
              <w:rPr>
                <w:rFonts w:ascii="Arial" w:hAnsi="Arial" w:cs="Arial"/>
                <w:sz w:val="16"/>
                <w:szCs w:val="16"/>
              </w:rPr>
              <w:t>-68</w:t>
            </w:r>
          </w:p>
          <w:p w14:paraId="6A7E52B1" w14:textId="77777777" w:rsidR="00CE7722" w:rsidRPr="00505C5D" w:rsidRDefault="00CE7722" w:rsidP="008579DD">
            <w:pPr>
              <w:rPr>
                <w:rFonts w:ascii="Arial" w:hAnsi="Arial" w:cs="Arial"/>
                <w:sz w:val="16"/>
                <w:szCs w:val="16"/>
              </w:rPr>
            </w:pPr>
            <w:r w:rsidRPr="00505C5D">
              <w:rPr>
                <w:rFonts w:ascii="Arial" w:hAnsi="Arial" w:cs="Arial"/>
                <w:sz w:val="16"/>
                <w:szCs w:val="16"/>
              </w:rPr>
              <w:t>2. Intergovernmental Panel on Climate Change (IPCC) Fourth Assessment Report: Climate Change 2007: 2-5</w:t>
            </w:r>
          </w:p>
          <w:p w14:paraId="0B374C16"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3. Christopher D. Barr; Francesca Dominici. Cap and Trade Legislation for Greenhouse Gas Emissions: Public Health Benefits </w:t>
            </w:r>
            <w:proofErr w:type="gramStart"/>
            <w:r w:rsidRPr="00505C5D">
              <w:rPr>
                <w:rFonts w:ascii="Arial" w:hAnsi="Arial" w:cs="Arial"/>
                <w:sz w:val="16"/>
                <w:szCs w:val="16"/>
              </w:rPr>
              <w:t>From</w:t>
            </w:r>
            <w:proofErr w:type="gramEnd"/>
            <w:r w:rsidRPr="00505C5D">
              <w:rPr>
                <w:rFonts w:ascii="Arial" w:hAnsi="Arial" w:cs="Arial"/>
                <w:sz w:val="16"/>
                <w:szCs w:val="16"/>
              </w:rPr>
              <w:t xml:space="preserve"> Air Pollution Mitigation. JAMA. </w:t>
            </w:r>
            <w:proofErr w:type="gramStart"/>
            <w:r w:rsidRPr="00505C5D">
              <w:rPr>
                <w:rFonts w:ascii="Arial" w:hAnsi="Arial" w:cs="Arial"/>
                <w:sz w:val="16"/>
                <w:szCs w:val="16"/>
              </w:rPr>
              <w:t>2010;303:69</w:t>
            </w:r>
            <w:proofErr w:type="gramEnd"/>
            <w:r w:rsidRPr="00505C5D">
              <w:rPr>
                <w:rFonts w:ascii="Arial" w:hAnsi="Arial" w:cs="Arial"/>
                <w:sz w:val="16"/>
                <w:szCs w:val="16"/>
              </w:rPr>
              <w:t>-70</w:t>
            </w:r>
          </w:p>
          <w:p w14:paraId="636E9E2A" w14:textId="77777777" w:rsidR="00CE7722" w:rsidRPr="00505C5D" w:rsidRDefault="00CE7722" w:rsidP="008579DD">
            <w:pPr>
              <w:rPr>
                <w:rFonts w:ascii="Arial" w:hAnsi="Arial" w:cs="Arial"/>
                <w:sz w:val="16"/>
                <w:szCs w:val="16"/>
              </w:rPr>
            </w:pPr>
            <w:r w:rsidRPr="00505C5D">
              <w:rPr>
                <w:rFonts w:ascii="Arial" w:hAnsi="Arial" w:cs="Arial"/>
                <w:sz w:val="16"/>
                <w:szCs w:val="16"/>
              </w:rPr>
              <w:t>4. Intergovernmental Panel on Climate Change (IPCC) Fourth Assessment Report: Climate Change 2007: 5-8</w:t>
            </w:r>
          </w:p>
        </w:tc>
        <w:tc>
          <w:tcPr>
            <w:tcW w:w="1260" w:type="dxa"/>
          </w:tcPr>
          <w:p w14:paraId="25B6979D"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 Carmen discussion participation</w:t>
            </w:r>
          </w:p>
          <w:p w14:paraId="68E31A27"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Lecture self-check</w:t>
            </w:r>
          </w:p>
        </w:tc>
      </w:tr>
      <w:tr w:rsidR="00CE7722" w:rsidRPr="00505C5D" w14:paraId="05DDA551" w14:textId="77777777" w:rsidTr="000839BB">
        <w:trPr>
          <w:trHeight w:val="1646"/>
        </w:trPr>
        <w:tc>
          <w:tcPr>
            <w:tcW w:w="617" w:type="dxa"/>
          </w:tcPr>
          <w:p w14:paraId="27CCCCF4" w14:textId="77777777" w:rsidR="00CE7722" w:rsidRPr="00505C5D" w:rsidRDefault="00CE7722" w:rsidP="008579DD">
            <w:pPr>
              <w:rPr>
                <w:rFonts w:ascii="Arial" w:hAnsi="Arial" w:cs="Arial"/>
                <w:sz w:val="16"/>
                <w:szCs w:val="16"/>
              </w:rPr>
            </w:pPr>
            <w:r w:rsidRPr="00505C5D">
              <w:rPr>
                <w:rFonts w:ascii="Arial" w:hAnsi="Arial" w:cs="Arial"/>
                <w:sz w:val="16"/>
                <w:szCs w:val="16"/>
              </w:rPr>
              <w:t>3</w:t>
            </w:r>
          </w:p>
        </w:tc>
        <w:tc>
          <w:tcPr>
            <w:tcW w:w="1543" w:type="dxa"/>
          </w:tcPr>
          <w:p w14:paraId="76DF6BCD" w14:textId="77777777" w:rsidR="00CE7722" w:rsidRPr="00505C5D" w:rsidRDefault="00CE7722" w:rsidP="008579DD">
            <w:pPr>
              <w:rPr>
                <w:rFonts w:ascii="Arial" w:hAnsi="Arial" w:cs="Arial"/>
                <w:sz w:val="16"/>
                <w:szCs w:val="16"/>
              </w:rPr>
            </w:pPr>
            <w:r w:rsidRPr="00505C5D">
              <w:rPr>
                <w:rFonts w:ascii="Arial" w:hAnsi="Arial" w:cs="Arial"/>
                <w:sz w:val="16"/>
                <w:szCs w:val="16"/>
              </w:rPr>
              <w:t>5. Health Impact of Climate Projections-Global</w:t>
            </w:r>
          </w:p>
          <w:p w14:paraId="74379C65" w14:textId="77777777" w:rsidR="00CE7722" w:rsidRPr="00505C5D" w:rsidRDefault="00CE7722" w:rsidP="008579DD">
            <w:pPr>
              <w:rPr>
                <w:rFonts w:ascii="Arial" w:hAnsi="Arial" w:cs="Arial"/>
                <w:sz w:val="16"/>
                <w:szCs w:val="16"/>
              </w:rPr>
            </w:pPr>
          </w:p>
          <w:p w14:paraId="1477B186" w14:textId="77777777" w:rsidR="00CE7722" w:rsidRPr="00505C5D" w:rsidRDefault="00CE7722" w:rsidP="008579DD">
            <w:pPr>
              <w:rPr>
                <w:rFonts w:ascii="Arial" w:hAnsi="Arial" w:cs="Arial"/>
                <w:sz w:val="16"/>
                <w:szCs w:val="16"/>
              </w:rPr>
            </w:pPr>
            <w:r w:rsidRPr="00505C5D">
              <w:rPr>
                <w:rFonts w:ascii="Arial" w:hAnsi="Arial" w:cs="Arial"/>
                <w:sz w:val="16"/>
                <w:szCs w:val="16"/>
              </w:rPr>
              <w:t>6. Health Impact of Climate Projections- North America</w:t>
            </w:r>
          </w:p>
        </w:tc>
        <w:tc>
          <w:tcPr>
            <w:tcW w:w="990" w:type="dxa"/>
          </w:tcPr>
          <w:p w14:paraId="4EE22BA2"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1,2,3,4,5</w:t>
            </w:r>
          </w:p>
        </w:tc>
        <w:tc>
          <w:tcPr>
            <w:tcW w:w="1350" w:type="dxa"/>
          </w:tcPr>
          <w:p w14:paraId="55B0CA68" w14:textId="5AF4A675"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7A51C87A" w14:textId="77777777" w:rsidR="00CE7722" w:rsidRPr="00505C5D" w:rsidRDefault="00CE7722" w:rsidP="008579DD">
            <w:pPr>
              <w:rPr>
                <w:rFonts w:ascii="Arial" w:hAnsi="Arial" w:cs="Arial"/>
                <w:sz w:val="16"/>
                <w:szCs w:val="16"/>
              </w:rPr>
            </w:pPr>
            <w:r w:rsidRPr="00505C5D">
              <w:rPr>
                <w:rFonts w:ascii="Arial" w:hAnsi="Arial" w:cs="Arial"/>
                <w:sz w:val="16"/>
                <w:szCs w:val="16"/>
              </w:rPr>
              <w:t>1,4,6,7,11,12,13,14,15</w:t>
            </w:r>
          </w:p>
        </w:tc>
        <w:tc>
          <w:tcPr>
            <w:tcW w:w="1620" w:type="dxa"/>
          </w:tcPr>
          <w:p w14:paraId="2E84E236"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3AE70F0E"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4D3952F8"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2B30C77E" w14:textId="77777777" w:rsidR="00CE7722" w:rsidRPr="00505C5D" w:rsidRDefault="00CE7722" w:rsidP="008579DD">
            <w:pPr>
              <w:rPr>
                <w:rFonts w:ascii="Arial" w:hAnsi="Arial" w:cs="Arial"/>
                <w:sz w:val="16"/>
                <w:szCs w:val="16"/>
              </w:rPr>
            </w:pPr>
            <w:r w:rsidRPr="00505C5D">
              <w:rPr>
                <w:rFonts w:ascii="Arial" w:hAnsi="Arial" w:cs="Arial"/>
                <w:sz w:val="16"/>
                <w:szCs w:val="16"/>
              </w:rPr>
              <w:t>1. Intergovernmental Panel on Climate Change (IPCC) Fourth Assessment Report: Climate Change 2007: 9 &amp; 10</w:t>
            </w:r>
          </w:p>
          <w:p w14:paraId="0961E69F" w14:textId="77777777" w:rsidR="00CE7722" w:rsidRPr="00505C5D" w:rsidRDefault="00CE7722" w:rsidP="008579DD">
            <w:pPr>
              <w:rPr>
                <w:rFonts w:ascii="Arial" w:hAnsi="Arial" w:cs="Arial"/>
                <w:sz w:val="16"/>
                <w:szCs w:val="16"/>
              </w:rPr>
            </w:pPr>
            <w:r w:rsidRPr="00505C5D">
              <w:rPr>
                <w:rFonts w:ascii="Arial" w:hAnsi="Arial" w:cs="Arial"/>
                <w:sz w:val="16"/>
                <w:szCs w:val="16"/>
              </w:rPr>
              <w:t>2. Intergovernmental Panel on Climate Change (IPCC) Fourth Assessment Report: Climate Change 2007: 11</w:t>
            </w:r>
          </w:p>
          <w:p w14:paraId="0BD91DEF" w14:textId="77777777" w:rsidR="00CE7722" w:rsidRPr="00505C5D" w:rsidRDefault="00CE7722" w:rsidP="008579DD">
            <w:pPr>
              <w:rPr>
                <w:rFonts w:ascii="Arial" w:hAnsi="Arial" w:cs="Arial"/>
                <w:sz w:val="16"/>
                <w:szCs w:val="16"/>
              </w:rPr>
            </w:pPr>
            <w:r w:rsidRPr="00505C5D">
              <w:rPr>
                <w:rFonts w:ascii="Arial" w:hAnsi="Arial" w:cs="Arial"/>
                <w:sz w:val="16"/>
                <w:szCs w:val="16"/>
              </w:rPr>
              <w:t>3. Asbury et al. Hotspot of accelerated sea-level rise on the Atlantic coast of North America. Nature Climate Change. 2012; 2:884–888</w:t>
            </w:r>
          </w:p>
        </w:tc>
        <w:tc>
          <w:tcPr>
            <w:tcW w:w="1260" w:type="dxa"/>
          </w:tcPr>
          <w:p w14:paraId="235E07D5"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 Carmen discussion participation</w:t>
            </w:r>
          </w:p>
          <w:p w14:paraId="695F3E15"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Lecture self-check</w:t>
            </w:r>
          </w:p>
        </w:tc>
      </w:tr>
      <w:tr w:rsidR="00CE7722" w:rsidRPr="00505C5D" w14:paraId="3A163964" w14:textId="77777777" w:rsidTr="000839BB">
        <w:trPr>
          <w:trHeight w:val="1557"/>
        </w:trPr>
        <w:tc>
          <w:tcPr>
            <w:tcW w:w="617" w:type="dxa"/>
          </w:tcPr>
          <w:p w14:paraId="231BC74E" w14:textId="77777777" w:rsidR="00CE7722" w:rsidRPr="00505C5D" w:rsidRDefault="00CE7722" w:rsidP="008579DD">
            <w:pPr>
              <w:rPr>
                <w:rFonts w:ascii="Arial" w:hAnsi="Arial" w:cs="Arial"/>
                <w:sz w:val="16"/>
                <w:szCs w:val="16"/>
              </w:rPr>
            </w:pPr>
            <w:r w:rsidRPr="00505C5D">
              <w:rPr>
                <w:rFonts w:ascii="Arial" w:hAnsi="Arial" w:cs="Arial"/>
                <w:sz w:val="16"/>
                <w:szCs w:val="16"/>
              </w:rPr>
              <w:lastRenderedPageBreak/>
              <w:t>4</w:t>
            </w:r>
          </w:p>
        </w:tc>
        <w:tc>
          <w:tcPr>
            <w:tcW w:w="1543" w:type="dxa"/>
          </w:tcPr>
          <w:p w14:paraId="7BB9BB9F" w14:textId="77777777" w:rsidR="00CE7722" w:rsidRPr="00505C5D" w:rsidRDefault="00CE7722" w:rsidP="008579DD">
            <w:pPr>
              <w:rPr>
                <w:rFonts w:ascii="Arial" w:hAnsi="Arial" w:cs="Arial"/>
                <w:sz w:val="16"/>
                <w:szCs w:val="16"/>
              </w:rPr>
            </w:pPr>
            <w:r w:rsidRPr="00505C5D">
              <w:rPr>
                <w:rFonts w:ascii="Arial" w:hAnsi="Arial" w:cs="Arial"/>
                <w:sz w:val="16"/>
                <w:szCs w:val="16"/>
              </w:rPr>
              <w:t>7. Health Impact of Climate Projections- Other Regions</w:t>
            </w:r>
          </w:p>
          <w:p w14:paraId="1F5FBD1F" w14:textId="77777777" w:rsidR="00CE7722" w:rsidRPr="00505C5D" w:rsidRDefault="00CE7722" w:rsidP="008579DD">
            <w:pPr>
              <w:rPr>
                <w:rFonts w:ascii="Arial" w:hAnsi="Arial" w:cs="Arial"/>
                <w:sz w:val="16"/>
                <w:szCs w:val="16"/>
              </w:rPr>
            </w:pPr>
          </w:p>
          <w:p w14:paraId="36E71991"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8. Climate Change, Politics, and </w:t>
            </w:r>
            <w:proofErr w:type="gramStart"/>
            <w:r w:rsidRPr="00505C5D">
              <w:rPr>
                <w:rFonts w:ascii="Arial" w:hAnsi="Arial" w:cs="Arial"/>
                <w:sz w:val="16"/>
                <w:szCs w:val="16"/>
              </w:rPr>
              <w:t>Policy-making</w:t>
            </w:r>
            <w:proofErr w:type="gramEnd"/>
            <w:r w:rsidRPr="00505C5D">
              <w:rPr>
                <w:rFonts w:ascii="Arial" w:hAnsi="Arial" w:cs="Arial"/>
                <w:sz w:val="16"/>
                <w:szCs w:val="16"/>
              </w:rPr>
              <w:t xml:space="preserve"> on Health Impact</w:t>
            </w:r>
          </w:p>
        </w:tc>
        <w:tc>
          <w:tcPr>
            <w:tcW w:w="990" w:type="dxa"/>
          </w:tcPr>
          <w:p w14:paraId="5ACC9834"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1,2,3,4,5</w:t>
            </w:r>
          </w:p>
        </w:tc>
        <w:tc>
          <w:tcPr>
            <w:tcW w:w="1350" w:type="dxa"/>
          </w:tcPr>
          <w:p w14:paraId="75F7FC7F" w14:textId="1886D25F"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459E8CC5" w14:textId="77777777" w:rsidR="00CE7722" w:rsidRPr="00505C5D" w:rsidRDefault="00CE7722" w:rsidP="008579DD">
            <w:pPr>
              <w:rPr>
                <w:rFonts w:ascii="Arial" w:hAnsi="Arial" w:cs="Arial"/>
                <w:sz w:val="16"/>
                <w:szCs w:val="16"/>
              </w:rPr>
            </w:pPr>
            <w:r w:rsidRPr="00505C5D">
              <w:rPr>
                <w:rFonts w:ascii="Arial" w:hAnsi="Arial" w:cs="Arial"/>
                <w:sz w:val="16"/>
                <w:szCs w:val="16"/>
              </w:rPr>
              <w:t>1,4,6,7,11,12,13,14,15</w:t>
            </w:r>
          </w:p>
        </w:tc>
        <w:tc>
          <w:tcPr>
            <w:tcW w:w="1620" w:type="dxa"/>
          </w:tcPr>
          <w:p w14:paraId="6E8B4C7D"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710238F7"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7D5048BF"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0C03D2AF" w14:textId="77777777" w:rsidR="00CE7722" w:rsidRPr="00505C5D" w:rsidRDefault="00CE7722" w:rsidP="008579DD">
            <w:pPr>
              <w:rPr>
                <w:rFonts w:ascii="Arial" w:hAnsi="Arial" w:cs="Arial"/>
                <w:sz w:val="16"/>
                <w:szCs w:val="16"/>
              </w:rPr>
            </w:pPr>
            <w:r w:rsidRPr="00505C5D">
              <w:rPr>
                <w:rFonts w:ascii="Arial" w:hAnsi="Arial" w:cs="Arial"/>
                <w:sz w:val="16"/>
                <w:szCs w:val="16"/>
              </w:rPr>
              <w:t>1. Seasonal Forecasts, Climatic Change and Human Health. (2008) Edited by Madeleine C. Thomson, Ricardo Garcia-Herrera and Martin Beniston. Chapter 5</w:t>
            </w:r>
          </w:p>
          <w:p w14:paraId="09B62A77" w14:textId="77777777" w:rsidR="00CE7722" w:rsidRPr="00505C5D" w:rsidRDefault="00CE7722" w:rsidP="008579DD">
            <w:pPr>
              <w:rPr>
                <w:rFonts w:ascii="Arial" w:hAnsi="Arial" w:cs="Arial"/>
                <w:sz w:val="16"/>
                <w:szCs w:val="16"/>
              </w:rPr>
            </w:pPr>
            <w:r w:rsidRPr="00505C5D">
              <w:rPr>
                <w:rFonts w:ascii="Arial" w:hAnsi="Arial" w:cs="Arial"/>
                <w:sz w:val="16"/>
                <w:szCs w:val="16"/>
              </w:rPr>
              <w:t>2. Intergovernmental Panel on Climate Change (IPCC) Fourth Assessment Report: Climate Change 2007: Chapter 9-11</w:t>
            </w:r>
          </w:p>
          <w:p w14:paraId="2C87D51F"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3. What Climate Change Means for Alaska. EPA. </w:t>
            </w:r>
            <w:proofErr w:type="gramStart"/>
            <w:r w:rsidRPr="00505C5D">
              <w:rPr>
                <w:rFonts w:ascii="Arial" w:hAnsi="Arial" w:cs="Arial"/>
                <w:sz w:val="16"/>
                <w:szCs w:val="16"/>
              </w:rPr>
              <w:t>August,</w:t>
            </w:r>
            <w:proofErr w:type="gramEnd"/>
            <w:r w:rsidRPr="00505C5D">
              <w:rPr>
                <w:rFonts w:ascii="Arial" w:hAnsi="Arial" w:cs="Arial"/>
                <w:sz w:val="16"/>
                <w:szCs w:val="16"/>
              </w:rPr>
              <w:t xml:space="preserve"> 2016. https://19january2017snapshot.epa.gov/sites/production/files/2016-09/documents/climate-change-ak.pdf</w:t>
            </w:r>
          </w:p>
          <w:p w14:paraId="7207E172" w14:textId="77777777" w:rsidR="00CE7722" w:rsidRPr="00505C5D" w:rsidRDefault="00CE7722" w:rsidP="008579DD">
            <w:pPr>
              <w:rPr>
                <w:rFonts w:ascii="Arial" w:hAnsi="Arial" w:cs="Arial"/>
                <w:sz w:val="16"/>
                <w:szCs w:val="16"/>
              </w:rPr>
            </w:pPr>
            <w:r w:rsidRPr="00505C5D">
              <w:rPr>
                <w:rFonts w:ascii="Arial" w:hAnsi="Arial" w:cs="Arial"/>
                <w:sz w:val="16"/>
                <w:szCs w:val="16"/>
              </w:rPr>
              <w:t>4. IPCC Fourth Assessment Report: Climate Change 2007: III, Chapter 13</w:t>
            </w:r>
          </w:p>
          <w:p w14:paraId="3360D4CA" w14:textId="77777777" w:rsidR="00CE7722" w:rsidRPr="00505C5D" w:rsidRDefault="00CE7722" w:rsidP="008579DD">
            <w:pPr>
              <w:rPr>
                <w:rFonts w:ascii="Arial" w:hAnsi="Arial" w:cs="Arial"/>
                <w:sz w:val="16"/>
                <w:szCs w:val="16"/>
              </w:rPr>
            </w:pPr>
            <w:r w:rsidRPr="00505C5D">
              <w:rPr>
                <w:rFonts w:ascii="Arial" w:hAnsi="Arial" w:cs="Arial"/>
                <w:sz w:val="16"/>
                <w:szCs w:val="16"/>
              </w:rPr>
              <w:t>5. Seasonal Forecasts, Climatic Change and Human Health. (2008) Edited by Madeleine C. Thomson, Ricardo Garcia-Herrera and Martin Beniston. Chapter 11</w:t>
            </w:r>
          </w:p>
          <w:p w14:paraId="24D02552"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6. The Politics of Climate. Pew Research Center. </w:t>
            </w:r>
            <w:proofErr w:type="gramStart"/>
            <w:r w:rsidRPr="00505C5D">
              <w:rPr>
                <w:rFonts w:ascii="Arial" w:hAnsi="Arial" w:cs="Arial"/>
                <w:sz w:val="16"/>
                <w:szCs w:val="16"/>
              </w:rPr>
              <w:t>October,</w:t>
            </w:r>
            <w:proofErr w:type="gramEnd"/>
            <w:r w:rsidRPr="00505C5D">
              <w:rPr>
                <w:rFonts w:ascii="Arial" w:hAnsi="Arial" w:cs="Arial"/>
                <w:sz w:val="16"/>
                <w:szCs w:val="16"/>
              </w:rPr>
              <w:t xml:space="preserve"> 2016. http://www.pewinternet.org/2016/10/04/the-politics-of-climate/</w:t>
            </w:r>
          </w:p>
        </w:tc>
        <w:tc>
          <w:tcPr>
            <w:tcW w:w="1260" w:type="dxa"/>
          </w:tcPr>
          <w:p w14:paraId="60348FC2"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 Carmen discussion participation</w:t>
            </w:r>
          </w:p>
          <w:p w14:paraId="5B7BDE91"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Lecture self-check</w:t>
            </w:r>
          </w:p>
        </w:tc>
      </w:tr>
      <w:tr w:rsidR="00CE7722" w:rsidRPr="00505C5D" w14:paraId="15F252D3" w14:textId="77777777" w:rsidTr="000839BB">
        <w:trPr>
          <w:trHeight w:val="1033"/>
        </w:trPr>
        <w:tc>
          <w:tcPr>
            <w:tcW w:w="617" w:type="dxa"/>
          </w:tcPr>
          <w:p w14:paraId="01A48D92" w14:textId="77777777" w:rsidR="00CE7722" w:rsidRPr="00505C5D" w:rsidRDefault="00CE7722" w:rsidP="008579DD">
            <w:pPr>
              <w:rPr>
                <w:rFonts w:ascii="Arial" w:hAnsi="Arial" w:cs="Arial"/>
                <w:sz w:val="16"/>
                <w:szCs w:val="16"/>
              </w:rPr>
            </w:pPr>
            <w:r w:rsidRPr="00505C5D">
              <w:rPr>
                <w:rFonts w:ascii="Arial" w:hAnsi="Arial" w:cs="Arial"/>
                <w:sz w:val="16"/>
                <w:szCs w:val="16"/>
              </w:rPr>
              <w:t>5</w:t>
            </w:r>
          </w:p>
        </w:tc>
        <w:tc>
          <w:tcPr>
            <w:tcW w:w="1543" w:type="dxa"/>
          </w:tcPr>
          <w:p w14:paraId="20D7BE28" w14:textId="77777777" w:rsidR="00CE7722" w:rsidRPr="00505C5D" w:rsidRDefault="00CE7722" w:rsidP="008579DD">
            <w:pPr>
              <w:rPr>
                <w:rFonts w:ascii="Arial" w:hAnsi="Arial" w:cs="Arial"/>
                <w:sz w:val="16"/>
                <w:szCs w:val="16"/>
              </w:rPr>
            </w:pPr>
            <w:r w:rsidRPr="00505C5D">
              <w:rPr>
                <w:rFonts w:ascii="Arial" w:hAnsi="Arial" w:cs="Arial"/>
                <w:sz w:val="16"/>
                <w:szCs w:val="16"/>
              </w:rPr>
              <w:t>9. Health Effects: Infectious Diseases</w:t>
            </w:r>
          </w:p>
          <w:p w14:paraId="0FA6CD24" w14:textId="77777777" w:rsidR="00CE7722" w:rsidRPr="00505C5D" w:rsidRDefault="00CE7722" w:rsidP="008579DD">
            <w:pPr>
              <w:rPr>
                <w:rFonts w:ascii="Arial" w:hAnsi="Arial" w:cs="Arial"/>
                <w:sz w:val="16"/>
                <w:szCs w:val="16"/>
              </w:rPr>
            </w:pPr>
          </w:p>
          <w:p w14:paraId="0D189D6F" w14:textId="77777777" w:rsidR="00CE7722" w:rsidRPr="00505C5D" w:rsidRDefault="00CE7722" w:rsidP="008579DD">
            <w:pPr>
              <w:rPr>
                <w:rFonts w:ascii="Arial" w:hAnsi="Arial" w:cs="Arial"/>
                <w:sz w:val="16"/>
                <w:szCs w:val="16"/>
              </w:rPr>
            </w:pPr>
            <w:r w:rsidRPr="00505C5D">
              <w:rPr>
                <w:rFonts w:ascii="Arial" w:hAnsi="Arial" w:cs="Arial"/>
                <w:sz w:val="16"/>
                <w:szCs w:val="16"/>
              </w:rPr>
              <w:t>10. Health Effects: Non-infectious Disease</w:t>
            </w:r>
          </w:p>
        </w:tc>
        <w:tc>
          <w:tcPr>
            <w:tcW w:w="990" w:type="dxa"/>
          </w:tcPr>
          <w:p w14:paraId="045C61C3"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1,2,3,4,5</w:t>
            </w:r>
          </w:p>
        </w:tc>
        <w:tc>
          <w:tcPr>
            <w:tcW w:w="1350" w:type="dxa"/>
          </w:tcPr>
          <w:p w14:paraId="671F3B09" w14:textId="11C49C5E"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3428AB83" w14:textId="77777777" w:rsidR="00CE7722" w:rsidRPr="00505C5D" w:rsidRDefault="00CE7722" w:rsidP="008579DD">
            <w:pPr>
              <w:rPr>
                <w:rFonts w:ascii="Arial" w:hAnsi="Arial" w:cs="Arial"/>
                <w:sz w:val="16"/>
                <w:szCs w:val="16"/>
              </w:rPr>
            </w:pPr>
            <w:r w:rsidRPr="00505C5D">
              <w:rPr>
                <w:rFonts w:ascii="Arial" w:hAnsi="Arial" w:cs="Arial"/>
                <w:sz w:val="16"/>
                <w:szCs w:val="16"/>
              </w:rPr>
              <w:t>1,4,6,7,11,12,13,14,15</w:t>
            </w:r>
          </w:p>
        </w:tc>
        <w:tc>
          <w:tcPr>
            <w:tcW w:w="1620" w:type="dxa"/>
          </w:tcPr>
          <w:p w14:paraId="17489DA7"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57D4DA12"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1BBECC8B"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01B9A879"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1. Seasonal Forecasts, Climatic Change and Human Health. (2008) Edited by Madeleine C. Thomson, Ricardo Garcia-Herrera and Martin Beniston. Chapter 3, 4, &amp; 5.  </w:t>
            </w:r>
          </w:p>
          <w:p w14:paraId="4A80D15E"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2. Climate Change </w:t>
            </w:r>
            <w:proofErr w:type="gramStart"/>
            <w:r w:rsidRPr="00505C5D">
              <w:rPr>
                <w:rFonts w:ascii="Arial" w:hAnsi="Arial" w:cs="Arial"/>
                <w:sz w:val="16"/>
                <w:szCs w:val="16"/>
              </w:rPr>
              <w:t>And</w:t>
            </w:r>
            <w:proofErr w:type="gramEnd"/>
            <w:r w:rsidRPr="00505C5D">
              <w:rPr>
                <w:rFonts w:ascii="Arial" w:hAnsi="Arial" w:cs="Arial"/>
                <w:sz w:val="16"/>
                <w:szCs w:val="16"/>
              </w:rPr>
              <w:t xml:space="preserve"> Infectious Diseases. WHO. http://www.who.int/globalchange/environment/en/chapter6.pdf</w:t>
            </w:r>
          </w:p>
          <w:p w14:paraId="4AECF1D2"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3. Jonathan A. Patz, et al. Impact of regional climate change on human health. Nature. </w:t>
            </w:r>
            <w:proofErr w:type="gramStart"/>
            <w:r w:rsidRPr="00505C5D">
              <w:rPr>
                <w:rFonts w:ascii="Arial" w:hAnsi="Arial" w:cs="Arial"/>
                <w:sz w:val="16"/>
                <w:szCs w:val="16"/>
              </w:rPr>
              <w:t>2005;438:310</w:t>
            </w:r>
            <w:proofErr w:type="gramEnd"/>
            <w:r w:rsidRPr="00505C5D">
              <w:rPr>
                <w:rFonts w:ascii="Arial" w:hAnsi="Arial" w:cs="Arial"/>
                <w:sz w:val="16"/>
                <w:szCs w:val="16"/>
              </w:rPr>
              <w:t>-317</w:t>
            </w:r>
          </w:p>
          <w:p w14:paraId="7F05DAA1" w14:textId="77777777" w:rsidR="00CE7722" w:rsidRPr="00505C5D" w:rsidRDefault="00CE7722" w:rsidP="008579DD">
            <w:pPr>
              <w:rPr>
                <w:rFonts w:ascii="Arial" w:hAnsi="Arial" w:cs="Arial"/>
                <w:sz w:val="16"/>
                <w:szCs w:val="16"/>
              </w:rPr>
            </w:pPr>
            <w:r w:rsidRPr="00505C5D">
              <w:rPr>
                <w:rFonts w:ascii="Arial" w:hAnsi="Arial" w:cs="Arial"/>
                <w:sz w:val="16"/>
                <w:szCs w:val="16"/>
              </w:rPr>
              <w:t>4. Friel, et al. Climate Change, Noncommunicable Diseases, and Development: The Relationships and Common Policy Opportunities. Annu. Rev. Public Health 2011. 32:133–47</w:t>
            </w:r>
          </w:p>
        </w:tc>
        <w:tc>
          <w:tcPr>
            <w:tcW w:w="1260" w:type="dxa"/>
          </w:tcPr>
          <w:p w14:paraId="1EA14E6C"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 Carmen discussion participation</w:t>
            </w:r>
          </w:p>
          <w:p w14:paraId="2D4A497F"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Lecture self-check</w:t>
            </w:r>
          </w:p>
        </w:tc>
      </w:tr>
      <w:tr w:rsidR="00CE7722" w:rsidRPr="00505C5D" w14:paraId="501A9563" w14:textId="77777777" w:rsidTr="000839BB">
        <w:trPr>
          <w:trHeight w:val="863"/>
        </w:trPr>
        <w:tc>
          <w:tcPr>
            <w:tcW w:w="617" w:type="dxa"/>
          </w:tcPr>
          <w:p w14:paraId="0C601949" w14:textId="77777777" w:rsidR="00CE7722" w:rsidRPr="00505C5D" w:rsidRDefault="00CE7722" w:rsidP="008579DD">
            <w:pPr>
              <w:rPr>
                <w:rFonts w:ascii="Arial" w:hAnsi="Arial" w:cs="Arial"/>
                <w:sz w:val="16"/>
                <w:szCs w:val="16"/>
              </w:rPr>
            </w:pPr>
            <w:r w:rsidRPr="00505C5D">
              <w:rPr>
                <w:rFonts w:ascii="Arial" w:hAnsi="Arial" w:cs="Arial"/>
                <w:sz w:val="16"/>
                <w:szCs w:val="16"/>
              </w:rPr>
              <w:t>6</w:t>
            </w:r>
          </w:p>
        </w:tc>
        <w:tc>
          <w:tcPr>
            <w:tcW w:w="1543" w:type="dxa"/>
          </w:tcPr>
          <w:p w14:paraId="5DB6B493" w14:textId="77777777" w:rsidR="00CE7722" w:rsidRPr="00505C5D" w:rsidRDefault="00CE7722" w:rsidP="008579DD">
            <w:pPr>
              <w:rPr>
                <w:rFonts w:ascii="Arial" w:hAnsi="Arial" w:cs="Arial"/>
                <w:sz w:val="16"/>
                <w:szCs w:val="16"/>
              </w:rPr>
            </w:pPr>
            <w:r w:rsidRPr="00505C5D">
              <w:rPr>
                <w:rFonts w:ascii="Arial" w:hAnsi="Arial" w:cs="Arial"/>
                <w:sz w:val="16"/>
                <w:szCs w:val="16"/>
              </w:rPr>
              <w:t>11. Health Effects: Impacts of Air Pollution</w:t>
            </w:r>
          </w:p>
          <w:p w14:paraId="453A47F0" w14:textId="77777777" w:rsidR="00CE7722" w:rsidRPr="00505C5D" w:rsidRDefault="00CE7722" w:rsidP="008579DD">
            <w:pPr>
              <w:rPr>
                <w:rFonts w:ascii="Arial" w:hAnsi="Arial" w:cs="Arial"/>
                <w:sz w:val="16"/>
                <w:szCs w:val="16"/>
              </w:rPr>
            </w:pPr>
          </w:p>
          <w:p w14:paraId="67E6A88A" w14:textId="77777777" w:rsidR="00CE7722" w:rsidRPr="00505C5D" w:rsidRDefault="00CE7722" w:rsidP="008579DD">
            <w:pPr>
              <w:rPr>
                <w:rFonts w:ascii="Arial" w:hAnsi="Arial" w:cs="Arial"/>
                <w:sz w:val="16"/>
                <w:szCs w:val="16"/>
              </w:rPr>
            </w:pPr>
            <w:r w:rsidRPr="00505C5D">
              <w:rPr>
                <w:rFonts w:ascii="Arial" w:hAnsi="Arial" w:cs="Arial"/>
                <w:sz w:val="16"/>
                <w:szCs w:val="16"/>
              </w:rPr>
              <w:t>12. Health Effects: Impacts of Temperature Changes</w:t>
            </w:r>
          </w:p>
        </w:tc>
        <w:tc>
          <w:tcPr>
            <w:tcW w:w="990" w:type="dxa"/>
          </w:tcPr>
          <w:p w14:paraId="16DC949F"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1,2,3,4,5</w:t>
            </w:r>
          </w:p>
        </w:tc>
        <w:tc>
          <w:tcPr>
            <w:tcW w:w="1350" w:type="dxa"/>
          </w:tcPr>
          <w:p w14:paraId="273E4D1D" w14:textId="47D83AC4"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1C21119A" w14:textId="77777777" w:rsidR="00CE7722" w:rsidRPr="00505C5D" w:rsidRDefault="00CE7722" w:rsidP="008579DD">
            <w:pPr>
              <w:rPr>
                <w:rFonts w:ascii="Arial" w:hAnsi="Arial" w:cs="Arial"/>
                <w:sz w:val="16"/>
                <w:szCs w:val="16"/>
              </w:rPr>
            </w:pPr>
            <w:r w:rsidRPr="00505C5D">
              <w:rPr>
                <w:rFonts w:ascii="Arial" w:hAnsi="Arial" w:cs="Arial"/>
                <w:sz w:val="16"/>
                <w:szCs w:val="16"/>
              </w:rPr>
              <w:t>1,4,6,7,11,12,13,14,15</w:t>
            </w:r>
          </w:p>
        </w:tc>
        <w:tc>
          <w:tcPr>
            <w:tcW w:w="1620" w:type="dxa"/>
          </w:tcPr>
          <w:p w14:paraId="3BAD0009"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76E730DC"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1E4A4EBA"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23BAF124" w14:textId="77777777" w:rsidR="00CE7722" w:rsidRPr="00505C5D" w:rsidRDefault="00CE7722" w:rsidP="008579DD">
            <w:pPr>
              <w:rPr>
                <w:rFonts w:ascii="Arial" w:hAnsi="Arial" w:cs="Arial"/>
                <w:sz w:val="16"/>
                <w:szCs w:val="16"/>
              </w:rPr>
            </w:pPr>
            <w:r w:rsidRPr="00505C5D">
              <w:rPr>
                <w:rFonts w:ascii="Arial" w:hAnsi="Arial" w:cs="Arial"/>
                <w:sz w:val="16"/>
                <w:szCs w:val="16"/>
              </w:rPr>
              <w:t>1. Seasonal Forecasts, Climatic Change and Human Health. (2008) Edited by Madeleine C. Thomson, Ricardo Garcia-Herrera and Martin Beniston. Chapter 10.</w:t>
            </w:r>
          </w:p>
          <w:p w14:paraId="55C1B510"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2. Bernard, et al. The Potential Impacts of Climate Variability and Change on Air Pollution-Related Health Effects in the United States. Environ Health </w:t>
            </w:r>
            <w:proofErr w:type="spellStart"/>
            <w:r w:rsidRPr="00505C5D">
              <w:rPr>
                <w:rFonts w:ascii="Arial" w:hAnsi="Arial" w:cs="Arial"/>
                <w:sz w:val="16"/>
                <w:szCs w:val="16"/>
              </w:rPr>
              <w:t>Perspect</w:t>
            </w:r>
            <w:proofErr w:type="spellEnd"/>
            <w:r w:rsidRPr="00505C5D">
              <w:rPr>
                <w:rFonts w:ascii="Arial" w:hAnsi="Arial" w:cs="Arial"/>
                <w:sz w:val="16"/>
                <w:szCs w:val="16"/>
              </w:rPr>
              <w:t xml:space="preserve"> 109(suppl 2):199–209 (2001). </w:t>
            </w:r>
          </w:p>
          <w:p w14:paraId="034C0F7E" w14:textId="77777777" w:rsidR="00CE7722" w:rsidRPr="00505C5D" w:rsidRDefault="00CE7722" w:rsidP="008579DD">
            <w:pPr>
              <w:rPr>
                <w:rFonts w:ascii="Arial" w:hAnsi="Arial" w:cs="Arial"/>
                <w:sz w:val="16"/>
                <w:szCs w:val="16"/>
              </w:rPr>
            </w:pPr>
            <w:r w:rsidRPr="00505C5D">
              <w:rPr>
                <w:rFonts w:ascii="Arial" w:hAnsi="Arial" w:cs="Arial"/>
                <w:sz w:val="16"/>
                <w:szCs w:val="16"/>
              </w:rPr>
              <w:t>3. State of the Air. American Lung Association. 2017. http://www.lung.org/assets/documents/healthy-air/state-of-the-air/state-of-the-air-2017.pdf</w:t>
            </w:r>
          </w:p>
          <w:p w14:paraId="17FAFEBC" w14:textId="77777777" w:rsidR="00CE7722" w:rsidRPr="00505C5D" w:rsidRDefault="00CE7722" w:rsidP="008579DD">
            <w:pPr>
              <w:rPr>
                <w:rFonts w:ascii="Arial" w:hAnsi="Arial" w:cs="Arial"/>
                <w:sz w:val="16"/>
                <w:szCs w:val="16"/>
              </w:rPr>
            </w:pPr>
            <w:r w:rsidRPr="00505C5D">
              <w:rPr>
                <w:rFonts w:ascii="Arial" w:hAnsi="Arial" w:cs="Arial"/>
                <w:sz w:val="16"/>
                <w:szCs w:val="16"/>
              </w:rPr>
              <w:t>4. Seasonal Forecasts, Climatic Change and Human Health. (2008) Edited by Madeleine C. Thomson, Ricardo Garcia-Herrera and Martin Beniston. Chapter 8 &amp; 9.</w:t>
            </w:r>
          </w:p>
          <w:p w14:paraId="130B415A"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5. </w:t>
            </w:r>
            <w:proofErr w:type="spellStart"/>
            <w:r w:rsidRPr="00505C5D">
              <w:rPr>
                <w:rFonts w:ascii="Arial" w:hAnsi="Arial" w:cs="Arial"/>
                <w:sz w:val="16"/>
                <w:szCs w:val="16"/>
              </w:rPr>
              <w:t>McGeehin</w:t>
            </w:r>
            <w:proofErr w:type="spellEnd"/>
            <w:r w:rsidRPr="00505C5D">
              <w:rPr>
                <w:rFonts w:ascii="Arial" w:hAnsi="Arial" w:cs="Arial"/>
                <w:sz w:val="16"/>
                <w:szCs w:val="16"/>
              </w:rPr>
              <w:t xml:space="preserve"> and Mirabelli. The Potential Impacts of Climate Variability and Change on Temperature-Related Morbidity and Mortality in the United States. Environ Health </w:t>
            </w:r>
            <w:proofErr w:type="spellStart"/>
            <w:r w:rsidRPr="00505C5D">
              <w:rPr>
                <w:rFonts w:ascii="Arial" w:hAnsi="Arial" w:cs="Arial"/>
                <w:sz w:val="16"/>
                <w:szCs w:val="16"/>
              </w:rPr>
              <w:t>Perspect</w:t>
            </w:r>
            <w:proofErr w:type="spellEnd"/>
            <w:r w:rsidRPr="00505C5D">
              <w:rPr>
                <w:rFonts w:ascii="Arial" w:hAnsi="Arial" w:cs="Arial"/>
                <w:sz w:val="16"/>
                <w:szCs w:val="16"/>
              </w:rPr>
              <w:t xml:space="preserve"> 109(suppl 2):185–189 (2001). </w:t>
            </w:r>
          </w:p>
          <w:p w14:paraId="31D6D604"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6. van Marken </w:t>
            </w:r>
            <w:proofErr w:type="spellStart"/>
            <w:r w:rsidRPr="00505C5D">
              <w:rPr>
                <w:rFonts w:ascii="Arial" w:hAnsi="Arial" w:cs="Arial"/>
                <w:sz w:val="16"/>
                <w:szCs w:val="16"/>
              </w:rPr>
              <w:t>Lichtenbelt</w:t>
            </w:r>
            <w:proofErr w:type="spellEnd"/>
            <w:r w:rsidRPr="00505C5D">
              <w:rPr>
                <w:rFonts w:ascii="Arial" w:hAnsi="Arial" w:cs="Arial"/>
                <w:sz w:val="16"/>
                <w:szCs w:val="16"/>
              </w:rPr>
              <w:t xml:space="preserve">, et al. Cold-activated brown adipose tissue in healthy men. N Engl J Med. </w:t>
            </w:r>
            <w:proofErr w:type="gramStart"/>
            <w:r w:rsidRPr="00505C5D">
              <w:rPr>
                <w:rFonts w:ascii="Arial" w:hAnsi="Arial" w:cs="Arial"/>
                <w:sz w:val="16"/>
                <w:szCs w:val="16"/>
              </w:rPr>
              <w:t>2009;360:1500</w:t>
            </w:r>
            <w:proofErr w:type="gramEnd"/>
            <w:r w:rsidRPr="00505C5D">
              <w:rPr>
                <w:rFonts w:ascii="Arial" w:hAnsi="Arial" w:cs="Arial"/>
                <w:sz w:val="16"/>
                <w:szCs w:val="16"/>
              </w:rPr>
              <w:t>-8</w:t>
            </w:r>
          </w:p>
        </w:tc>
        <w:tc>
          <w:tcPr>
            <w:tcW w:w="1260" w:type="dxa"/>
          </w:tcPr>
          <w:p w14:paraId="19DD1366"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 Carmen discussion participation</w:t>
            </w:r>
          </w:p>
          <w:p w14:paraId="513DEF85"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Lecture self-check</w:t>
            </w:r>
          </w:p>
        </w:tc>
      </w:tr>
      <w:tr w:rsidR="00CE7722" w:rsidRPr="00505C5D" w14:paraId="156F728D" w14:textId="77777777" w:rsidTr="000839BB">
        <w:trPr>
          <w:trHeight w:val="1203"/>
        </w:trPr>
        <w:tc>
          <w:tcPr>
            <w:tcW w:w="617" w:type="dxa"/>
          </w:tcPr>
          <w:p w14:paraId="26E1C92A" w14:textId="77777777" w:rsidR="00CE7722" w:rsidRPr="00505C5D" w:rsidRDefault="00CE7722" w:rsidP="008579DD">
            <w:pPr>
              <w:rPr>
                <w:rFonts w:ascii="Arial" w:hAnsi="Arial" w:cs="Arial"/>
                <w:sz w:val="16"/>
                <w:szCs w:val="16"/>
              </w:rPr>
            </w:pPr>
            <w:r w:rsidRPr="00505C5D">
              <w:rPr>
                <w:rFonts w:ascii="Arial" w:hAnsi="Arial" w:cs="Arial"/>
                <w:sz w:val="16"/>
                <w:szCs w:val="16"/>
              </w:rPr>
              <w:t>7</w:t>
            </w:r>
          </w:p>
        </w:tc>
        <w:tc>
          <w:tcPr>
            <w:tcW w:w="1543" w:type="dxa"/>
          </w:tcPr>
          <w:p w14:paraId="3EEF0DB3" w14:textId="77777777" w:rsidR="00CE7722" w:rsidRPr="00505C5D" w:rsidRDefault="00CE7722" w:rsidP="008579DD">
            <w:pPr>
              <w:rPr>
                <w:rFonts w:ascii="Arial" w:hAnsi="Arial" w:cs="Arial"/>
                <w:sz w:val="16"/>
                <w:szCs w:val="16"/>
              </w:rPr>
            </w:pPr>
            <w:r w:rsidRPr="00505C5D">
              <w:rPr>
                <w:rFonts w:ascii="Arial" w:hAnsi="Arial" w:cs="Arial"/>
                <w:sz w:val="16"/>
                <w:szCs w:val="16"/>
              </w:rPr>
              <w:t>13. Health Effects: Impacts of Extreme Weather Events</w:t>
            </w:r>
          </w:p>
          <w:p w14:paraId="73ED63C4" w14:textId="77777777" w:rsidR="00CE7722" w:rsidRPr="00505C5D" w:rsidRDefault="00CE7722" w:rsidP="008579DD">
            <w:pPr>
              <w:rPr>
                <w:rFonts w:ascii="Arial" w:hAnsi="Arial" w:cs="Arial"/>
                <w:sz w:val="16"/>
                <w:szCs w:val="16"/>
              </w:rPr>
            </w:pPr>
          </w:p>
          <w:p w14:paraId="75194AF0" w14:textId="77777777" w:rsidR="00CE7722" w:rsidRPr="00505C5D" w:rsidRDefault="00CE7722" w:rsidP="008579DD">
            <w:pPr>
              <w:rPr>
                <w:rFonts w:ascii="Arial" w:hAnsi="Arial" w:cs="Arial"/>
                <w:sz w:val="16"/>
                <w:szCs w:val="16"/>
              </w:rPr>
            </w:pPr>
            <w:r w:rsidRPr="00505C5D">
              <w:rPr>
                <w:rFonts w:ascii="Arial" w:hAnsi="Arial" w:cs="Arial"/>
                <w:sz w:val="16"/>
                <w:szCs w:val="16"/>
              </w:rPr>
              <w:t>14. Health Effects: Changes in Food and Nutrition</w:t>
            </w:r>
          </w:p>
        </w:tc>
        <w:tc>
          <w:tcPr>
            <w:tcW w:w="990" w:type="dxa"/>
          </w:tcPr>
          <w:p w14:paraId="665CD963"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1,2,3,4,5</w:t>
            </w:r>
          </w:p>
        </w:tc>
        <w:tc>
          <w:tcPr>
            <w:tcW w:w="1350" w:type="dxa"/>
          </w:tcPr>
          <w:p w14:paraId="130CA314" w14:textId="7CD8A594"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66D8F042" w14:textId="77777777" w:rsidR="00CE7722" w:rsidRPr="00505C5D" w:rsidRDefault="00CE7722" w:rsidP="008579DD">
            <w:pPr>
              <w:rPr>
                <w:rFonts w:ascii="Arial" w:hAnsi="Arial" w:cs="Arial"/>
                <w:sz w:val="16"/>
                <w:szCs w:val="16"/>
              </w:rPr>
            </w:pPr>
            <w:r w:rsidRPr="00505C5D">
              <w:rPr>
                <w:rFonts w:ascii="Arial" w:hAnsi="Arial" w:cs="Arial"/>
                <w:sz w:val="16"/>
                <w:szCs w:val="16"/>
              </w:rPr>
              <w:t>1,4,6,7,11,12,13,14,15</w:t>
            </w:r>
          </w:p>
        </w:tc>
        <w:tc>
          <w:tcPr>
            <w:tcW w:w="1620" w:type="dxa"/>
          </w:tcPr>
          <w:p w14:paraId="2B860472"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4F65558A"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7D8F7DF3"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04DFC5EC"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1. Greenough, et al. The Potential Impacts of Climate Variability and Change on Health Impacts of Extreme Weather Events in the United States. Environ Health </w:t>
            </w:r>
            <w:proofErr w:type="spellStart"/>
            <w:r w:rsidRPr="00505C5D">
              <w:rPr>
                <w:rFonts w:ascii="Arial" w:hAnsi="Arial" w:cs="Arial"/>
                <w:sz w:val="16"/>
                <w:szCs w:val="16"/>
              </w:rPr>
              <w:t>Perspect</w:t>
            </w:r>
            <w:proofErr w:type="spellEnd"/>
            <w:r w:rsidRPr="00505C5D">
              <w:rPr>
                <w:rFonts w:ascii="Arial" w:hAnsi="Arial" w:cs="Arial"/>
                <w:sz w:val="16"/>
                <w:szCs w:val="16"/>
              </w:rPr>
              <w:t xml:space="preserve"> 109(suppl 2):191–198 (2001).</w:t>
            </w:r>
          </w:p>
          <w:p w14:paraId="17B89EEB"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2. Rose, et al. Climate Variability and Change in the United States: Potential Impacts on </w:t>
            </w:r>
            <w:proofErr w:type="spellStart"/>
            <w:r w:rsidRPr="00505C5D">
              <w:rPr>
                <w:rFonts w:ascii="Arial" w:hAnsi="Arial" w:cs="Arial"/>
                <w:sz w:val="16"/>
                <w:szCs w:val="16"/>
              </w:rPr>
              <w:t>Waterand</w:t>
            </w:r>
            <w:proofErr w:type="spellEnd"/>
            <w:r w:rsidRPr="00505C5D">
              <w:rPr>
                <w:rFonts w:ascii="Arial" w:hAnsi="Arial" w:cs="Arial"/>
                <w:sz w:val="16"/>
                <w:szCs w:val="16"/>
              </w:rPr>
              <w:t xml:space="preserve"> Foodborne Diseases Caused by Microbiologic Agents. Environ Health </w:t>
            </w:r>
            <w:proofErr w:type="spellStart"/>
            <w:r w:rsidRPr="00505C5D">
              <w:rPr>
                <w:rFonts w:ascii="Arial" w:hAnsi="Arial" w:cs="Arial"/>
                <w:sz w:val="16"/>
                <w:szCs w:val="16"/>
              </w:rPr>
              <w:t>Perspect</w:t>
            </w:r>
            <w:proofErr w:type="spellEnd"/>
            <w:r w:rsidRPr="00505C5D">
              <w:rPr>
                <w:rFonts w:ascii="Arial" w:hAnsi="Arial" w:cs="Arial"/>
                <w:sz w:val="16"/>
                <w:szCs w:val="16"/>
              </w:rPr>
              <w:t xml:space="preserve"> 109(suppl 2):211–221 (2001).</w:t>
            </w:r>
          </w:p>
          <w:p w14:paraId="20B548FB"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3. Godber OF, Wall R. Livestock and food security: vulnerability to population growth and climate change. Glob Chang Biol. </w:t>
            </w:r>
            <w:proofErr w:type="gramStart"/>
            <w:r w:rsidRPr="00505C5D">
              <w:rPr>
                <w:rFonts w:ascii="Arial" w:hAnsi="Arial" w:cs="Arial"/>
                <w:sz w:val="16"/>
                <w:szCs w:val="16"/>
              </w:rPr>
              <w:t>2014;20:3092</w:t>
            </w:r>
            <w:proofErr w:type="gramEnd"/>
            <w:r w:rsidRPr="00505C5D">
              <w:rPr>
                <w:rFonts w:ascii="Arial" w:hAnsi="Arial" w:cs="Arial"/>
                <w:sz w:val="16"/>
                <w:szCs w:val="16"/>
              </w:rPr>
              <w:t>-102.</w:t>
            </w:r>
          </w:p>
        </w:tc>
        <w:tc>
          <w:tcPr>
            <w:tcW w:w="1260" w:type="dxa"/>
          </w:tcPr>
          <w:p w14:paraId="65BD9415"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 Carmen discussion participation</w:t>
            </w:r>
          </w:p>
          <w:p w14:paraId="34E6CDBC"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Lecture self-check</w:t>
            </w:r>
          </w:p>
        </w:tc>
      </w:tr>
      <w:tr w:rsidR="00CE7722" w:rsidRPr="00505C5D" w14:paraId="083F5854" w14:textId="77777777" w:rsidTr="000839BB">
        <w:trPr>
          <w:trHeight w:val="1047"/>
        </w:trPr>
        <w:tc>
          <w:tcPr>
            <w:tcW w:w="617" w:type="dxa"/>
          </w:tcPr>
          <w:p w14:paraId="6F8A491C" w14:textId="77777777" w:rsidR="00CE7722" w:rsidRPr="00505C5D" w:rsidRDefault="00CE7722" w:rsidP="008579DD">
            <w:pPr>
              <w:rPr>
                <w:rFonts w:ascii="Arial" w:hAnsi="Arial" w:cs="Arial"/>
                <w:sz w:val="16"/>
                <w:szCs w:val="16"/>
              </w:rPr>
            </w:pPr>
            <w:r w:rsidRPr="00505C5D">
              <w:rPr>
                <w:rFonts w:ascii="Arial" w:hAnsi="Arial" w:cs="Arial"/>
                <w:sz w:val="16"/>
                <w:szCs w:val="16"/>
              </w:rPr>
              <w:t>8</w:t>
            </w:r>
          </w:p>
        </w:tc>
        <w:tc>
          <w:tcPr>
            <w:tcW w:w="1543" w:type="dxa"/>
          </w:tcPr>
          <w:p w14:paraId="2723B8BA" w14:textId="77777777" w:rsidR="00CE7722" w:rsidRPr="00505C5D" w:rsidRDefault="00CE7722" w:rsidP="008579DD">
            <w:pPr>
              <w:rPr>
                <w:rFonts w:ascii="Arial" w:hAnsi="Arial" w:cs="Arial"/>
                <w:sz w:val="16"/>
                <w:szCs w:val="16"/>
              </w:rPr>
            </w:pPr>
            <w:r w:rsidRPr="00505C5D">
              <w:rPr>
                <w:rFonts w:ascii="Arial" w:hAnsi="Arial" w:cs="Arial"/>
                <w:sz w:val="16"/>
                <w:szCs w:val="16"/>
              </w:rPr>
              <w:t>15. Health Effects: Cumulative Effects and Multiple Stresses</w:t>
            </w:r>
          </w:p>
          <w:p w14:paraId="20726D4C" w14:textId="77777777" w:rsidR="00CE7722" w:rsidRPr="00505C5D" w:rsidRDefault="00CE7722" w:rsidP="008579DD">
            <w:pPr>
              <w:rPr>
                <w:rFonts w:ascii="Arial" w:hAnsi="Arial" w:cs="Arial"/>
                <w:sz w:val="16"/>
                <w:szCs w:val="16"/>
              </w:rPr>
            </w:pPr>
          </w:p>
          <w:p w14:paraId="60D7B926" w14:textId="77777777" w:rsidR="00CE7722" w:rsidRPr="00505C5D" w:rsidRDefault="00CE7722" w:rsidP="008579DD">
            <w:pPr>
              <w:rPr>
                <w:rFonts w:ascii="Arial" w:hAnsi="Arial" w:cs="Arial"/>
                <w:sz w:val="16"/>
                <w:szCs w:val="16"/>
              </w:rPr>
            </w:pPr>
            <w:r w:rsidRPr="00505C5D">
              <w:rPr>
                <w:rFonts w:ascii="Arial" w:hAnsi="Arial" w:cs="Arial"/>
                <w:sz w:val="16"/>
                <w:szCs w:val="16"/>
              </w:rPr>
              <w:lastRenderedPageBreak/>
              <w:t>16. Health Effects: Impacts on Vulnerable Populations</w:t>
            </w:r>
          </w:p>
        </w:tc>
        <w:tc>
          <w:tcPr>
            <w:tcW w:w="990" w:type="dxa"/>
          </w:tcPr>
          <w:p w14:paraId="4EE6DE04"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lastRenderedPageBreak/>
              <w:t>1,2,3,4,5</w:t>
            </w:r>
          </w:p>
        </w:tc>
        <w:tc>
          <w:tcPr>
            <w:tcW w:w="1350" w:type="dxa"/>
          </w:tcPr>
          <w:p w14:paraId="09E018EC" w14:textId="50C94E0C"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7528C490" w14:textId="77777777" w:rsidR="00CE7722" w:rsidRPr="00505C5D" w:rsidRDefault="00CE7722" w:rsidP="008579DD">
            <w:pPr>
              <w:rPr>
                <w:rFonts w:ascii="Arial" w:hAnsi="Arial" w:cs="Arial"/>
                <w:sz w:val="16"/>
                <w:szCs w:val="16"/>
              </w:rPr>
            </w:pPr>
            <w:r w:rsidRPr="00505C5D">
              <w:rPr>
                <w:rFonts w:ascii="Arial" w:hAnsi="Arial" w:cs="Arial"/>
                <w:sz w:val="16"/>
                <w:szCs w:val="16"/>
              </w:rPr>
              <w:t>1,4,6,7,11,12,13,14,15</w:t>
            </w:r>
          </w:p>
        </w:tc>
        <w:tc>
          <w:tcPr>
            <w:tcW w:w="1620" w:type="dxa"/>
          </w:tcPr>
          <w:p w14:paraId="3809B64F"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67A3C10D"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1031ED16"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666124E7" w14:textId="77777777" w:rsidR="00CE7722" w:rsidRPr="00505C5D" w:rsidRDefault="00CE7722" w:rsidP="008579DD">
            <w:pPr>
              <w:rPr>
                <w:rFonts w:ascii="Arial" w:hAnsi="Arial" w:cs="Arial"/>
                <w:sz w:val="16"/>
                <w:szCs w:val="16"/>
              </w:rPr>
            </w:pPr>
            <w:r w:rsidRPr="00505C5D">
              <w:rPr>
                <w:rFonts w:ascii="Arial" w:hAnsi="Arial" w:cs="Arial"/>
                <w:sz w:val="16"/>
                <w:szCs w:val="16"/>
              </w:rPr>
              <w:t>1. IPCC. II. Chapter 8.</w:t>
            </w:r>
          </w:p>
          <w:p w14:paraId="37D1AFCC" w14:textId="77777777" w:rsidR="00CE7722" w:rsidRPr="00505C5D" w:rsidRDefault="00CE7722" w:rsidP="008579DD">
            <w:pPr>
              <w:rPr>
                <w:rFonts w:ascii="Arial" w:hAnsi="Arial" w:cs="Arial"/>
                <w:sz w:val="16"/>
                <w:szCs w:val="16"/>
              </w:rPr>
            </w:pPr>
            <w:r w:rsidRPr="00505C5D">
              <w:rPr>
                <w:rFonts w:ascii="Arial" w:hAnsi="Arial" w:cs="Arial"/>
                <w:sz w:val="16"/>
                <w:szCs w:val="16"/>
              </w:rPr>
              <w:t>2. Seasonal Forecasts, Climatic Change and Human Health. (2008) Edited by Madeleine C. Thomson, Ricardo Garcia-Herrera and Martin Beniston. Chapter 7</w:t>
            </w:r>
          </w:p>
          <w:p w14:paraId="025204F2" w14:textId="77777777" w:rsidR="00CE7722" w:rsidRPr="00505C5D" w:rsidRDefault="00CE7722" w:rsidP="008579DD">
            <w:pPr>
              <w:rPr>
                <w:rFonts w:ascii="Arial" w:hAnsi="Arial" w:cs="Arial"/>
                <w:sz w:val="16"/>
                <w:szCs w:val="16"/>
              </w:rPr>
            </w:pPr>
            <w:r w:rsidRPr="00505C5D">
              <w:rPr>
                <w:rFonts w:ascii="Arial" w:hAnsi="Arial" w:cs="Arial"/>
                <w:sz w:val="16"/>
                <w:szCs w:val="16"/>
              </w:rPr>
              <w:t>Assignments: Carmen discussion participation and lecture self-check</w:t>
            </w:r>
          </w:p>
          <w:p w14:paraId="1F94779B" w14:textId="77777777" w:rsidR="00CE7722" w:rsidRPr="00505C5D" w:rsidRDefault="00CE7722" w:rsidP="008579DD">
            <w:pPr>
              <w:rPr>
                <w:rFonts w:ascii="Arial" w:hAnsi="Arial" w:cs="Arial"/>
                <w:sz w:val="16"/>
                <w:szCs w:val="16"/>
              </w:rPr>
            </w:pPr>
            <w:r w:rsidRPr="00505C5D">
              <w:rPr>
                <w:rFonts w:ascii="Arial" w:hAnsi="Arial" w:cs="Arial"/>
                <w:sz w:val="16"/>
                <w:szCs w:val="16"/>
              </w:rPr>
              <w:lastRenderedPageBreak/>
              <w:t xml:space="preserve">3. Patz, et al. When It Rains, It Pours: Future Climate Extremes and Health. Annals of Global Health </w:t>
            </w:r>
            <w:proofErr w:type="gramStart"/>
            <w:r w:rsidRPr="00505C5D">
              <w:rPr>
                <w:rFonts w:ascii="Arial" w:hAnsi="Arial" w:cs="Arial"/>
                <w:sz w:val="16"/>
                <w:szCs w:val="16"/>
              </w:rPr>
              <w:t>2014;80:332</w:t>
            </w:r>
            <w:proofErr w:type="gramEnd"/>
            <w:r w:rsidRPr="00505C5D">
              <w:rPr>
                <w:rFonts w:ascii="Arial" w:hAnsi="Arial" w:cs="Arial"/>
                <w:sz w:val="16"/>
                <w:szCs w:val="16"/>
              </w:rPr>
              <w:t>-344</w:t>
            </w:r>
          </w:p>
          <w:p w14:paraId="1DBD37ED" w14:textId="77777777" w:rsidR="00CE7722" w:rsidRPr="00505C5D" w:rsidRDefault="00CE7722" w:rsidP="008579DD">
            <w:pPr>
              <w:rPr>
                <w:rFonts w:ascii="Arial" w:hAnsi="Arial" w:cs="Arial"/>
                <w:sz w:val="16"/>
                <w:szCs w:val="16"/>
              </w:rPr>
            </w:pPr>
            <w:r w:rsidRPr="00505C5D">
              <w:rPr>
                <w:rFonts w:ascii="Arial" w:hAnsi="Arial" w:cs="Arial"/>
                <w:sz w:val="16"/>
                <w:szCs w:val="16"/>
              </w:rPr>
              <w:t>4. Environmental Health Perspectives. 2007;</w:t>
            </w:r>
            <w:proofErr w:type="gramStart"/>
            <w:r w:rsidRPr="00505C5D">
              <w:rPr>
                <w:rFonts w:ascii="Arial" w:hAnsi="Arial" w:cs="Arial"/>
                <w:sz w:val="16"/>
                <w:szCs w:val="16"/>
              </w:rPr>
              <w:t>115:A</w:t>
            </w:r>
            <w:proofErr w:type="gramEnd"/>
            <w:r w:rsidRPr="00505C5D">
              <w:rPr>
                <w:rFonts w:ascii="Arial" w:hAnsi="Arial" w:cs="Arial"/>
                <w:sz w:val="16"/>
                <w:szCs w:val="16"/>
              </w:rPr>
              <w:t>196-A203</w:t>
            </w:r>
          </w:p>
          <w:p w14:paraId="7F173591"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5. Perera, Children Are Likely to Suffer Most from Our Fossil Fuel Addiction. Environ Health </w:t>
            </w:r>
            <w:proofErr w:type="spellStart"/>
            <w:r w:rsidRPr="00505C5D">
              <w:rPr>
                <w:rFonts w:ascii="Arial" w:hAnsi="Arial" w:cs="Arial"/>
                <w:sz w:val="16"/>
                <w:szCs w:val="16"/>
              </w:rPr>
              <w:t>Perspect</w:t>
            </w:r>
            <w:proofErr w:type="spellEnd"/>
            <w:r w:rsidRPr="00505C5D">
              <w:rPr>
                <w:rFonts w:ascii="Arial" w:hAnsi="Arial" w:cs="Arial"/>
                <w:sz w:val="16"/>
                <w:szCs w:val="16"/>
              </w:rPr>
              <w:t xml:space="preserve">. </w:t>
            </w:r>
            <w:proofErr w:type="gramStart"/>
            <w:r w:rsidRPr="00505C5D">
              <w:rPr>
                <w:rFonts w:ascii="Arial" w:hAnsi="Arial" w:cs="Arial"/>
                <w:sz w:val="16"/>
                <w:szCs w:val="16"/>
              </w:rPr>
              <w:t>2008;116:987</w:t>
            </w:r>
            <w:proofErr w:type="gramEnd"/>
            <w:r w:rsidRPr="00505C5D">
              <w:rPr>
                <w:rFonts w:ascii="Arial" w:hAnsi="Arial" w:cs="Arial"/>
                <w:sz w:val="16"/>
                <w:szCs w:val="16"/>
              </w:rPr>
              <w:t>–990.</w:t>
            </w:r>
          </w:p>
        </w:tc>
        <w:tc>
          <w:tcPr>
            <w:tcW w:w="1260" w:type="dxa"/>
          </w:tcPr>
          <w:p w14:paraId="386EFDE7"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lastRenderedPageBreak/>
              <w:t>1. Carmen discussion participation</w:t>
            </w:r>
          </w:p>
          <w:p w14:paraId="150F5512"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Lecture self-check</w:t>
            </w:r>
          </w:p>
        </w:tc>
      </w:tr>
      <w:tr w:rsidR="00CE7722" w:rsidRPr="00505C5D" w14:paraId="0D1907BF" w14:textId="77777777" w:rsidTr="000839BB">
        <w:trPr>
          <w:trHeight w:val="440"/>
        </w:trPr>
        <w:tc>
          <w:tcPr>
            <w:tcW w:w="617" w:type="dxa"/>
          </w:tcPr>
          <w:p w14:paraId="012C3841" w14:textId="77777777" w:rsidR="00CE7722" w:rsidRPr="00505C5D" w:rsidRDefault="00CE7722" w:rsidP="008579DD">
            <w:pPr>
              <w:rPr>
                <w:rFonts w:ascii="Arial" w:hAnsi="Arial" w:cs="Arial"/>
                <w:sz w:val="16"/>
                <w:szCs w:val="16"/>
              </w:rPr>
            </w:pPr>
            <w:r w:rsidRPr="00505C5D">
              <w:rPr>
                <w:rFonts w:ascii="Arial" w:hAnsi="Arial" w:cs="Arial"/>
                <w:sz w:val="16"/>
                <w:szCs w:val="16"/>
              </w:rPr>
              <w:t>9</w:t>
            </w:r>
          </w:p>
        </w:tc>
        <w:tc>
          <w:tcPr>
            <w:tcW w:w="1543" w:type="dxa"/>
          </w:tcPr>
          <w:p w14:paraId="1876CFC3" w14:textId="77777777" w:rsidR="00CE7722" w:rsidRPr="00505C5D" w:rsidRDefault="00CE7722" w:rsidP="008579DD">
            <w:pPr>
              <w:rPr>
                <w:rFonts w:ascii="Arial" w:hAnsi="Arial" w:cs="Arial"/>
                <w:sz w:val="16"/>
                <w:szCs w:val="16"/>
              </w:rPr>
            </w:pPr>
            <w:r w:rsidRPr="00505C5D">
              <w:rPr>
                <w:rFonts w:ascii="Arial" w:hAnsi="Arial" w:cs="Arial"/>
                <w:sz w:val="16"/>
                <w:szCs w:val="16"/>
              </w:rPr>
              <w:t>17. Latest updates about climate change and human health.</w:t>
            </w:r>
          </w:p>
          <w:p w14:paraId="210D1D85" w14:textId="77777777" w:rsidR="00CE7722" w:rsidRPr="00505C5D" w:rsidRDefault="00CE7722" w:rsidP="008579DD">
            <w:pPr>
              <w:rPr>
                <w:rFonts w:ascii="Arial" w:hAnsi="Arial" w:cs="Arial"/>
                <w:sz w:val="16"/>
                <w:szCs w:val="16"/>
              </w:rPr>
            </w:pPr>
          </w:p>
          <w:p w14:paraId="0F3246B5" w14:textId="77777777" w:rsidR="00CE7722" w:rsidRPr="00505C5D" w:rsidRDefault="00CE7722" w:rsidP="008579DD">
            <w:pPr>
              <w:rPr>
                <w:rFonts w:ascii="Arial" w:hAnsi="Arial" w:cs="Arial"/>
                <w:sz w:val="16"/>
                <w:szCs w:val="16"/>
              </w:rPr>
            </w:pPr>
            <w:r w:rsidRPr="00505C5D">
              <w:rPr>
                <w:rFonts w:ascii="Arial" w:hAnsi="Arial" w:cs="Arial"/>
                <w:sz w:val="16"/>
                <w:szCs w:val="16"/>
              </w:rPr>
              <w:t>18. Recent Developments and Next Steps in Climate Change and Human Health</w:t>
            </w:r>
          </w:p>
        </w:tc>
        <w:tc>
          <w:tcPr>
            <w:tcW w:w="990" w:type="dxa"/>
          </w:tcPr>
          <w:p w14:paraId="16CF3F3F"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1,2,3,4,5</w:t>
            </w:r>
          </w:p>
        </w:tc>
        <w:tc>
          <w:tcPr>
            <w:tcW w:w="1350" w:type="dxa"/>
          </w:tcPr>
          <w:p w14:paraId="27BA1989"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4,5,6,7,8,9,10,11,12</w:t>
            </w:r>
          </w:p>
        </w:tc>
        <w:tc>
          <w:tcPr>
            <w:tcW w:w="1530" w:type="dxa"/>
          </w:tcPr>
          <w:p w14:paraId="29725D19" w14:textId="77777777" w:rsidR="00CE7722" w:rsidRPr="00505C5D" w:rsidRDefault="00CE7722" w:rsidP="008579DD">
            <w:pPr>
              <w:rPr>
                <w:rFonts w:ascii="Arial" w:hAnsi="Arial" w:cs="Arial"/>
                <w:sz w:val="16"/>
                <w:szCs w:val="16"/>
              </w:rPr>
            </w:pPr>
            <w:r w:rsidRPr="00505C5D">
              <w:rPr>
                <w:rFonts w:ascii="Arial" w:hAnsi="Arial" w:cs="Arial"/>
                <w:sz w:val="16"/>
                <w:szCs w:val="16"/>
              </w:rPr>
              <w:t>1,6,7,11,12,13,14,15</w:t>
            </w:r>
          </w:p>
        </w:tc>
        <w:tc>
          <w:tcPr>
            <w:tcW w:w="1620" w:type="dxa"/>
          </w:tcPr>
          <w:p w14:paraId="236A4C62"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40010196"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01A6BF9C"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751172E0" w14:textId="77777777" w:rsidR="00CE7722" w:rsidRPr="00505C5D" w:rsidRDefault="00CE7722" w:rsidP="008579DD">
            <w:pPr>
              <w:rPr>
                <w:rFonts w:ascii="Arial" w:hAnsi="Arial" w:cs="Arial"/>
                <w:sz w:val="16"/>
                <w:szCs w:val="16"/>
              </w:rPr>
            </w:pPr>
            <w:r w:rsidRPr="00505C5D">
              <w:rPr>
                <w:rFonts w:ascii="Arial" w:hAnsi="Arial" w:cs="Arial"/>
                <w:sz w:val="16"/>
                <w:szCs w:val="16"/>
              </w:rPr>
              <w:t>1. Zhang, et al. Co-benefits of global, domestic, and sectoral greenhouse gas mitigation for US air quality and human health in 2050. Environ. Res. Lett. 2017.12:114033</w:t>
            </w:r>
          </w:p>
          <w:p w14:paraId="3970E5DA" w14:textId="77777777" w:rsidR="00CE7722" w:rsidRPr="00505C5D" w:rsidRDefault="00CE7722" w:rsidP="008579DD">
            <w:pPr>
              <w:rPr>
                <w:rFonts w:ascii="Arial" w:hAnsi="Arial" w:cs="Arial"/>
                <w:sz w:val="16"/>
                <w:szCs w:val="16"/>
              </w:rPr>
            </w:pPr>
            <w:r w:rsidRPr="00505C5D">
              <w:rPr>
                <w:rFonts w:ascii="Arial" w:hAnsi="Arial" w:cs="Arial"/>
                <w:sz w:val="16"/>
                <w:szCs w:val="16"/>
              </w:rPr>
              <w:t>2. Seasonal Forecasts, Climatic Change and Human Health. (2008) Edited by Madeleine C. Thomson, Ricardo Garcia-Herrera and Martin Beniston. Chapter 6 &amp; 11 and their supplements</w:t>
            </w:r>
          </w:p>
        </w:tc>
        <w:tc>
          <w:tcPr>
            <w:tcW w:w="1260" w:type="dxa"/>
          </w:tcPr>
          <w:p w14:paraId="3B2E9F8E"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 Carmen discussion participation</w:t>
            </w:r>
          </w:p>
          <w:p w14:paraId="06ABEFBE"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Lecture self-check</w:t>
            </w:r>
          </w:p>
        </w:tc>
      </w:tr>
      <w:tr w:rsidR="00CE7722" w:rsidRPr="00505C5D" w14:paraId="12A15418" w14:textId="77777777" w:rsidTr="000839BB">
        <w:trPr>
          <w:trHeight w:val="1034"/>
        </w:trPr>
        <w:tc>
          <w:tcPr>
            <w:tcW w:w="617" w:type="dxa"/>
          </w:tcPr>
          <w:p w14:paraId="144AD4F3" w14:textId="77777777" w:rsidR="00CE7722" w:rsidRPr="00505C5D" w:rsidRDefault="00CE7722" w:rsidP="008579DD">
            <w:pPr>
              <w:rPr>
                <w:rFonts w:ascii="Arial" w:hAnsi="Arial" w:cs="Arial"/>
                <w:sz w:val="16"/>
                <w:szCs w:val="16"/>
              </w:rPr>
            </w:pPr>
            <w:r w:rsidRPr="00505C5D">
              <w:rPr>
                <w:rFonts w:ascii="Arial" w:hAnsi="Arial" w:cs="Arial"/>
                <w:sz w:val="16"/>
                <w:szCs w:val="16"/>
              </w:rPr>
              <w:t>10</w:t>
            </w:r>
          </w:p>
        </w:tc>
        <w:tc>
          <w:tcPr>
            <w:tcW w:w="1543" w:type="dxa"/>
          </w:tcPr>
          <w:p w14:paraId="15D8285A" w14:textId="77777777" w:rsidR="00CE7722" w:rsidRPr="00505C5D" w:rsidRDefault="00CE7722" w:rsidP="008579DD">
            <w:pPr>
              <w:rPr>
                <w:rFonts w:ascii="Arial" w:hAnsi="Arial" w:cs="Arial"/>
                <w:sz w:val="16"/>
                <w:szCs w:val="16"/>
              </w:rPr>
            </w:pPr>
            <w:r w:rsidRPr="00505C5D">
              <w:rPr>
                <w:rFonts w:ascii="Arial" w:hAnsi="Arial" w:cs="Arial"/>
                <w:sz w:val="16"/>
                <w:szCs w:val="16"/>
              </w:rPr>
              <w:t>19. Significant Cases of Climate Change and Human Adaptation-1</w:t>
            </w:r>
          </w:p>
          <w:p w14:paraId="2090AF68" w14:textId="77777777" w:rsidR="00CE7722" w:rsidRPr="00505C5D" w:rsidRDefault="00CE7722" w:rsidP="008579DD">
            <w:pPr>
              <w:rPr>
                <w:rFonts w:ascii="Arial" w:hAnsi="Arial" w:cs="Arial"/>
                <w:sz w:val="16"/>
                <w:szCs w:val="16"/>
              </w:rPr>
            </w:pPr>
          </w:p>
          <w:p w14:paraId="69A5F0C9" w14:textId="77777777" w:rsidR="00CE7722" w:rsidRPr="00505C5D" w:rsidRDefault="00CE7722" w:rsidP="008579DD">
            <w:pPr>
              <w:rPr>
                <w:rFonts w:ascii="Arial" w:hAnsi="Arial" w:cs="Arial"/>
                <w:sz w:val="16"/>
                <w:szCs w:val="16"/>
              </w:rPr>
            </w:pPr>
            <w:r w:rsidRPr="00505C5D">
              <w:rPr>
                <w:rFonts w:ascii="Arial" w:hAnsi="Arial" w:cs="Arial"/>
                <w:sz w:val="16"/>
                <w:szCs w:val="16"/>
              </w:rPr>
              <w:t>20. Significant Cases of Climate Change and Human Adaptation-2</w:t>
            </w:r>
          </w:p>
        </w:tc>
        <w:tc>
          <w:tcPr>
            <w:tcW w:w="990" w:type="dxa"/>
          </w:tcPr>
          <w:p w14:paraId="1E133E37"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4,5</w:t>
            </w:r>
          </w:p>
        </w:tc>
        <w:tc>
          <w:tcPr>
            <w:tcW w:w="1350" w:type="dxa"/>
          </w:tcPr>
          <w:p w14:paraId="63468CBC"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4,5,6,7,8,9,10,11,12</w:t>
            </w:r>
          </w:p>
        </w:tc>
        <w:tc>
          <w:tcPr>
            <w:tcW w:w="1530" w:type="dxa"/>
          </w:tcPr>
          <w:p w14:paraId="2491F073" w14:textId="77777777" w:rsidR="00CE7722" w:rsidRPr="00505C5D" w:rsidRDefault="00CE7722" w:rsidP="008579DD">
            <w:pPr>
              <w:rPr>
                <w:rFonts w:ascii="Arial" w:hAnsi="Arial" w:cs="Arial"/>
                <w:sz w:val="16"/>
                <w:szCs w:val="16"/>
              </w:rPr>
            </w:pPr>
            <w:r w:rsidRPr="00505C5D">
              <w:rPr>
                <w:rFonts w:ascii="Arial" w:hAnsi="Arial" w:cs="Arial"/>
                <w:sz w:val="16"/>
                <w:szCs w:val="16"/>
              </w:rPr>
              <w:t>1,6,7,11,12,13,14,15</w:t>
            </w:r>
          </w:p>
        </w:tc>
        <w:tc>
          <w:tcPr>
            <w:tcW w:w="1620" w:type="dxa"/>
          </w:tcPr>
          <w:p w14:paraId="0DC231B0"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6DF8F278"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027AD504"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3D4AB1D3" w14:textId="77777777" w:rsidR="00CE7722" w:rsidRPr="00505C5D" w:rsidRDefault="00CE7722" w:rsidP="008579DD">
            <w:pPr>
              <w:rPr>
                <w:rFonts w:ascii="Arial" w:hAnsi="Arial" w:cs="Arial"/>
                <w:sz w:val="16"/>
                <w:szCs w:val="16"/>
              </w:rPr>
            </w:pPr>
            <w:r w:rsidRPr="00505C5D">
              <w:rPr>
                <w:rFonts w:ascii="Arial" w:hAnsi="Arial" w:cs="Arial"/>
                <w:sz w:val="16"/>
                <w:szCs w:val="16"/>
              </w:rPr>
              <w:t>Orlove. Human adaptation to climate change: a review of three historical cases and some general perspectives. Environmental Science &amp; Policy 8 (2005) 589–600</w:t>
            </w:r>
          </w:p>
        </w:tc>
        <w:tc>
          <w:tcPr>
            <w:tcW w:w="1260" w:type="dxa"/>
          </w:tcPr>
          <w:p w14:paraId="7594CE68"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1. Carmen discussion participation</w:t>
            </w:r>
          </w:p>
          <w:p w14:paraId="68BF6C0E"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2. Lecture self-check</w:t>
            </w:r>
          </w:p>
        </w:tc>
      </w:tr>
      <w:tr w:rsidR="00CE7722" w:rsidRPr="00505C5D" w14:paraId="0F43423D" w14:textId="77777777" w:rsidTr="000839BB">
        <w:trPr>
          <w:trHeight w:val="980"/>
        </w:trPr>
        <w:tc>
          <w:tcPr>
            <w:tcW w:w="617" w:type="dxa"/>
          </w:tcPr>
          <w:p w14:paraId="5223CBA0" w14:textId="77777777" w:rsidR="00CE7722" w:rsidRPr="00505C5D" w:rsidRDefault="00CE7722" w:rsidP="008579DD">
            <w:pPr>
              <w:rPr>
                <w:rFonts w:ascii="Arial" w:hAnsi="Arial" w:cs="Arial"/>
                <w:sz w:val="16"/>
                <w:szCs w:val="16"/>
              </w:rPr>
            </w:pPr>
            <w:r w:rsidRPr="00505C5D">
              <w:rPr>
                <w:rFonts w:ascii="Arial" w:hAnsi="Arial" w:cs="Arial"/>
                <w:sz w:val="16"/>
                <w:szCs w:val="16"/>
              </w:rPr>
              <w:t>11</w:t>
            </w:r>
          </w:p>
        </w:tc>
        <w:tc>
          <w:tcPr>
            <w:tcW w:w="1543" w:type="dxa"/>
          </w:tcPr>
          <w:p w14:paraId="424787BA" w14:textId="77777777" w:rsidR="00CE7722" w:rsidRPr="00505C5D" w:rsidRDefault="00CE7722" w:rsidP="008579DD">
            <w:pPr>
              <w:rPr>
                <w:rFonts w:ascii="Arial" w:hAnsi="Arial" w:cs="Arial"/>
                <w:sz w:val="16"/>
                <w:szCs w:val="16"/>
              </w:rPr>
            </w:pPr>
            <w:r w:rsidRPr="00505C5D">
              <w:rPr>
                <w:rFonts w:ascii="Arial" w:hAnsi="Arial" w:cs="Arial"/>
                <w:sz w:val="16"/>
                <w:szCs w:val="16"/>
              </w:rPr>
              <w:t>21. “An Inconvenient Truth”: Science, politics, and more</w:t>
            </w:r>
          </w:p>
          <w:p w14:paraId="4D2EB2CD" w14:textId="77777777" w:rsidR="00CE7722" w:rsidRPr="00505C5D" w:rsidRDefault="00CE7722" w:rsidP="008579DD">
            <w:pPr>
              <w:rPr>
                <w:rFonts w:ascii="Arial" w:hAnsi="Arial" w:cs="Arial"/>
                <w:sz w:val="16"/>
                <w:szCs w:val="16"/>
              </w:rPr>
            </w:pPr>
          </w:p>
          <w:p w14:paraId="138E4036" w14:textId="77777777" w:rsidR="00CE7722" w:rsidRPr="00505C5D" w:rsidRDefault="00CE7722" w:rsidP="008579DD">
            <w:pPr>
              <w:rPr>
                <w:rFonts w:ascii="Arial" w:hAnsi="Arial" w:cs="Arial"/>
                <w:sz w:val="16"/>
                <w:szCs w:val="16"/>
              </w:rPr>
            </w:pPr>
            <w:r w:rsidRPr="00505C5D">
              <w:rPr>
                <w:rFonts w:ascii="Arial" w:hAnsi="Arial" w:cs="Arial"/>
                <w:sz w:val="16"/>
                <w:szCs w:val="16"/>
              </w:rPr>
              <w:t>22. Changing Planet: Past, Present, Future (Lecture 4)</w:t>
            </w:r>
          </w:p>
        </w:tc>
        <w:tc>
          <w:tcPr>
            <w:tcW w:w="990" w:type="dxa"/>
          </w:tcPr>
          <w:p w14:paraId="53421402"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1,2,3,4,5</w:t>
            </w:r>
          </w:p>
        </w:tc>
        <w:tc>
          <w:tcPr>
            <w:tcW w:w="1350" w:type="dxa"/>
          </w:tcPr>
          <w:p w14:paraId="29067A01" w14:textId="135F7AFA"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788333B4" w14:textId="77777777" w:rsidR="00CE7722" w:rsidRPr="00505C5D" w:rsidRDefault="00CE7722" w:rsidP="008579DD">
            <w:pPr>
              <w:rPr>
                <w:rFonts w:ascii="Arial" w:hAnsi="Arial" w:cs="Arial"/>
                <w:sz w:val="16"/>
                <w:szCs w:val="16"/>
              </w:rPr>
            </w:pPr>
            <w:r w:rsidRPr="00505C5D">
              <w:rPr>
                <w:rFonts w:ascii="Arial" w:hAnsi="Arial" w:cs="Arial"/>
                <w:sz w:val="16"/>
                <w:szCs w:val="16"/>
              </w:rPr>
              <w:t>1,4,6,7,11,12,13,14,15</w:t>
            </w:r>
          </w:p>
        </w:tc>
        <w:tc>
          <w:tcPr>
            <w:tcW w:w="1620" w:type="dxa"/>
          </w:tcPr>
          <w:p w14:paraId="5C637B32"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6F7A2246"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3B81D3F6"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7EAD5A02" w14:textId="77777777" w:rsidR="00CE7722" w:rsidRPr="00505C5D" w:rsidRDefault="00CE7722" w:rsidP="008579DD">
            <w:pPr>
              <w:rPr>
                <w:rFonts w:ascii="Arial" w:hAnsi="Arial" w:cs="Arial"/>
                <w:sz w:val="16"/>
                <w:szCs w:val="16"/>
              </w:rPr>
            </w:pPr>
            <w:r w:rsidRPr="00505C5D">
              <w:rPr>
                <w:rFonts w:ascii="Arial" w:hAnsi="Arial" w:cs="Arial"/>
                <w:sz w:val="16"/>
                <w:szCs w:val="16"/>
              </w:rPr>
              <w:t>1. Movie: “An Inconvenient Truth”</w:t>
            </w:r>
          </w:p>
          <w:p w14:paraId="5B62F02B" w14:textId="77777777" w:rsidR="00CE7722" w:rsidRPr="00505C5D" w:rsidRDefault="00CE7722" w:rsidP="008579DD">
            <w:pPr>
              <w:rPr>
                <w:rFonts w:ascii="Arial" w:hAnsi="Arial" w:cs="Arial"/>
                <w:sz w:val="16"/>
                <w:szCs w:val="16"/>
              </w:rPr>
            </w:pPr>
          </w:p>
          <w:p w14:paraId="7DA47BC2" w14:textId="77777777" w:rsidR="00CE7722" w:rsidRPr="00505C5D" w:rsidRDefault="00CE7722" w:rsidP="008579DD">
            <w:pPr>
              <w:rPr>
                <w:rFonts w:ascii="Arial" w:hAnsi="Arial" w:cs="Arial"/>
                <w:sz w:val="16"/>
                <w:szCs w:val="16"/>
              </w:rPr>
            </w:pPr>
            <w:r w:rsidRPr="00505C5D">
              <w:rPr>
                <w:rFonts w:ascii="Arial" w:hAnsi="Arial" w:cs="Arial"/>
                <w:sz w:val="16"/>
                <w:szCs w:val="16"/>
              </w:rPr>
              <w:t>2. Movie: Changing Planet: Past, Present, Future (Lecture 4)</w:t>
            </w:r>
          </w:p>
        </w:tc>
        <w:tc>
          <w:tcPr>
            <w:tcW w:w="1260" w:type="dxa"/>
          </w:tcPr>
          <w:p w14:paraId="2A2CAF06"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Multiple choice test</w:t>
            </w:r>
          </w:p>
        </w:tc>
      </w:tr>
      <w:tr w:rsidR="00CE7722" w:rsidRPr="00505C5D" w14:paraId="466BF748" w14:textId="77777777" w:rsidTr="000839BB">
        <w:trPr>
          <w:trHeight w:val="791"/>
        </w:trPr>
        <w:tc>
          <w:tcPr>
            <w:tcW w:w="617" w:type="dxa"/>
          </w:tcPr>
          <w:p w14:paraId="2250D576" w14:textId="77777777" w:rsidR="00CE7722" w:rsidRPr="00505C5D" w:rsidRDefault="00CE7722" w:rsidP="008579DD">
            <w:pPr>
              <w:rPr>
                <w:rFonts w:ascii="Arial" w:hAnsi="Arial" w:cs="Arial"/>
                <w:sz w:val="16"/>
                <w:szCs w:val="16"/>
              </w:rPr>
            </w:pPr>
            <w:r w:rsidRPr="00505C5D">
              <w:rPr>
                <w:rFonts w:ascii="Arial" w:hAnsi="Arial" w:cs="Arial"/>
                <w:sz w:val="16"/>
                <w:szCs w:val="16"/>
              </w:rPr>
              <w:t>12</w:t>
            </w:r>
          </w:p>
        </w:tc>
        <w:tc>
          <w:tcPr>
            <w:tcW w:w="1543" w:type="dxa"/>
          </w:tcPr>
          <w:p w14:paraId="1219C54B" w14:textId="77777777" w:rsidR="00CE7722" w:rsidRPr="00505C5D" w:rsidRDefault="00CE7722" w:rsidP="008579DD">
            <w:pPr>
              <w:rPr>
                <w:rFonts w:ascii="Arial" w:hAnsi="Arial" w:cs="Arial"/>
                <w:sz w:val="16"/>
                <w:szCs w:val="16"/>
              </w:rPr>
            </w:pPr>
            <w:r w:rsidRPr="00505C5D">
              <w:rPr>
                <w:rFonts w:ascii="Arial" w:hAnsi="Arial" w:cs="Arial"/>
                <w:sz w:val="16"/>
                <w:szCs w:val="16"/>
              </w:rPr>
              <w:t>Journal club and case study- Ambient temperature exposure on human health and disease development</w:t>
            </w:r>
          </w:p>
        </w:tc>
        <w:tc>
          <w:tcPr>
            <w:tcW w:w="990" w:type="dxa"/>
          </w:tcPr>
          <w:p w14:paraId="01B29548"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1,2,3,4,5</w:t>
            </w:r>
          </w:p>
        </w:tc>
        <w:tc>
          <w:tcPr>
            <w:tcW w:w="1350" w:type="dxa"/>
          </w:tcPr>
          <w:p w14:paraId="3B15A620"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4892F198" w14:textId="77777777" w:rsidR="00CE7722" w:rsidRPr="00505C5D" w:rsidRDefault="00CE7722" w:rsidP="008579DD">
            <w:pPr>
              <w:rPr>
                <w:rFonts w:ascii="Arial" w:hAnsi="Arial" w:cs="Arial"/>
                <w:sz w:val="16"/>
                <w:szCs w:val="16"/>
              </w:rPr>
            </w:pPr>
            <w:r w:rsidRPr="00505C5D">
              <w:rPr>
                <w:rFonts w:ascii="Arial" w:hAnsi="Arial" w:cs="Arial"/>
                <w:sz w:val="16"/>
                <w:szCs w:val="16"/>
              </w:rPr>
              <w:t>1,4,6,7,11,12,13,14,15,19,20,21</w:t>
            </w:r>
          </w:p>
        </w:tc>
        <w:tc>
          <w:tcPr>
            <w:tcW w:w="1620" w:type="dxa"/>
          </w:tcPr>
          <w:p w14:paraId="484B2823"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064FB157"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3A531C4A"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217119E0" w14:textId="77777777" w:rsidR="00CE7722" w:rsidRPr="00505C5D" w:rsidRDefault="00CE7722" w:rsidP="008579DD">
            <w:pPr>
              <w:rPr>
                <w:rFonts w:ascii="Arial" w:hAnsi="Arial" w:cs="Arial"/>
                <w:sz w:val="16"/>
                <w:szCs w:val="16"/>
              </w:rPr>
            </w:pPr>
            <w:proofErr w:type="spellStart"/>
            <w:r w:rsidRPr="00505C5D">
              <w:rPr>
                <w:rFonts w:ascii="Arial" w:hAnsi="Arial" w:cs="Arial"/>
                <w:sz w:val="16"/>
                <w:szCs w:val="16"/>
              </w:rPr>
              <w:t>Cypess</w:t>
            </w:r>
            <w:proofErr w:type="spellEnd"/>
            <w:r w:rsidRPr="00505C5D">
              <w:rPr>
                <w:rFonts w:ascii="Arial" w:hAnsi="Arial" w:cs="Arial"/>
                <w:sz w:val="16"/>
                <w:szCs w:val="16"/>
              </w:rPr>
              <w:t xml:space="preserve">, et al. Identification and importance of brown adipose tissue in adult humans. N Engl J Med. </w:t>
            </w:r>
            <w:proofErr w:type="gramStart"/>
            <w:r w:rsidRPr="00505C5D">
              <w:rPr>
                <w:rFonts w:ascii="Arial" w:hAnsi="Arial" w:cs="Arial"/>
                <w:sz w:val="16"/>
                <w:szCs w:val="16"/>
              </w:rPr>
              <w:t>2009;360:1509</w:t>
            </w:r>
            <w:proofErr w:type="gramEnd"/>
            <w:r w:rsidRPr="00505C5D">
              <w:rPr>
                <w:rFonts w:ascii="Arial" w:hAnsi="Arial" w:cs="Arial"/>
                <w:sz w:val="16"/>
                <w:szCs w:val="16"/>
              </w:rPr>
              <w:t>-17.</w:t>
            </w:r>
          </w:p>
        </w:tc>
        <w:tc>
          <w:tcPr>
            <w:tcW w:w="1260" w:type="dxa"/>
          </w:tcPr>
          <w:p w14:paraId="0AFA7BCC"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Carmen discussion participation</w:t>
            </w:r>
          </w:p>
        </w:tc>
      </w:tr>
      <w:tr w:rsidR="00CE7722" w:rsidRPr="00505C5D" w14:paraId="546D1E31" w14:textId="77777777" w:rsidTr="000839BB">
        <w:trPr>
          <w:trHeight w:val="863"/>
        </w:trPr>
        <w:tc>
          <w:tcPr>
            <w:tcW w:w="617" w:type="dxa"/>
          </w:tcPr>
          <w:p w14:paraId="36FA6B82" w14:textId="77777777" w:rsidR="00CE7722" w:rsidRPr="00505C5D" w:rsidRDefault="00CE7722" w:rsidP="008579DD">
            <w:pPr>
              <w:rPr>
                <w:rFonts w:ascii="Arial" w:hAnsi="Arial" w:cs="Arial"/>
                <w:sz w:val="16"/>
                <w:szCs w:val="16"/>
              </w:rPr>
            </w:pPr>
            <w:r w:rsidRPr="00505C5D">
              <w:rPr>
                <w:rFonts w:ascii="Arial" w:hAnsi="Arial" w:cs="Arial"/>
                <w:sz w:val="16"/>
                <w:szCs w:val="16"/>
              </w:rPr>
              <w:t>13</w:t>
            </w:r>
          </w:p>
        </w:tc>
        <w:tc>
          <w:tcPr>
            <w:tcW w:w="1543" w:type="dxa"/>
          </w:tcPr>
          <w:p w14:paraId="3FFB38B6" w14:textId="77777777" w:rsidR="00CE7722" w:rsidRPr="00505C5D" w:rsidRDefault="00CE7722" w:rsidP="008579DD">
            <w:pPr>
              <w:rPr>
                <w:rFonts w:ascii="Arial" w:hAnsi="Arial" w:cs="Arial"/>
                <w:sz w:val="16"/>
                <w:szCs w:val="16"/>
              </w:rPr>
            </w:pPr>
            <w:r w:rsidRPr="00505C5D">
              <w:rPr>
                <w:rFonts w:ascii="Arial" w:hAnsi="Arial" w:cs="Arial"/>
                <w:sz w:val="16"/>
                <w:szCs w:val="16"/>
              </w:rPr>
              <w:t>Journal club and case study- Ambient air pollution exposure on human health and disease development</w:t>
            </w:r>
          </w:p>
        </w:tc>
        <w:tc>
          <w:tcPr>
            <w:tcW w:w="990" w:type="dxa"/>
          </w:tcPr>
          <w:p w14:paraId="23BB79D5" w14:textId="77777777" w:rsidR="00CE7722" w:rsidRPr="00505C5D" w:rsidRDefault="00CE7722" w:rsidP="008579DD">
            <w:pPr>
              <w:rPr>
                <w:rFonts w:ascii="Arial" w:hAnsi="Arial" w:cs="Arial"/>
                <w:sz w:val="16"/>
                <w:szCs w:val="16"/>
              </w:rPr>
            </w:pPr>
            <w:r w:rsidRPr="00505C5D">
              <w:rPr>
                <w:rFonts w:ascii="Arial" w:hAnsi="Arial" w:cs="Arial"/>
                <w:sz w:val="16"/>
                <w:szCs w:val="16"/>
              </w:rPr>
              <w:t>1,2,3,4,5</w:t>
            </w:r>
          </w:p>
        </w:tc>
        <w:tc>
          <w:tcPr>
            <w:tcW w:w="1350" w:type="dxa"/>
          </w:tcPr>
          <w:p w14:paraId="6A3DA071"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5940F481" w14:textId="77777777" w:rsidR="00CE7722" w:rsidRPr="00505C5D" w:rsidRDefault="00CE7722" w:rsidP="008579DD">
            <w:pPr>
              <w:rPr>
                <w:rFonts w:ascii="Arial" w:hAnsi="Arial" w:cs="Arial"/>
                <w:sz w:val="16"/>
                <w:szCs w:val="16"/>
              </w:rPr>
            </w:pPr>
            <w:r w:rsidRPr="00505C5D">
              <w:rPr>
                <w:rFonts w:ascii="Arial" w:hAnsi="Arial" w:cs="Arial"/>
                <w:sz w:val="16"/>
                <w:szCs w:val="16"/>
              </w:rPr>
              <w:t>1,4,6,7,11,12,13,14,15,19,20,21</w:t>
            </w:r>
          </w:p>
        </w:tc>
        <w:tc>
          <w:tcPr>
            <w:tcW w:w="1620" w:type="dxa"/>
          </w:tcPr>
          <w:p w14:paraId="2BF0D075"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5079D8F1"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6D84777B"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0DE89309" w14:textId="77777777" w:rsidR="00CE7722" w:rsidRPr="00505C5D" w:rsidRDefault="00CE7722" w:rsidP="008579DD">
            <w:pPr>
              <w:rPr>
                <w:rFonts w:ascii="Arial" w:hAnsi="Arial" w:cs="Arial"/>
                <w:sz w:val="16"/>
                <w:szCs w:val="16"/>
              </w:rPr>
            </w:pPr>
            <w:r w:rsidRPr="00505C5D">
              <w:rPr>
                <w:rFonts w:ascii="Arial" w:hAnsi="Arial" w:cs="Arial"/>
                <w:sz w:val="16"/>
                <w:szCs w:val="16"/>
              </w:rPr>
              <w:t xml:space="preserve">Pope, et al. Fine-particulate air pollution and life expectancy in the United States. N Engl J Med. </w:t>
            </w:r>
            <w:proofErr w:type="gramStart"/>
            <w:r w:rsidRPr="00505C5D">
              <w:rPr>
                <w:rFonts w:ascii="Arial" w:hAnsi="Arial" w:cs="Arial"/>
                <w:sz w:val="16"/>
                <w:szCs w:val="16"/>
              </w:rPr>
              <w:t>2009;360:376</w:t>
            </w:r>
            <w:proofErr w:type="gramEnd"/>
            <w:r w:rsidRPr="00505C5D">
              <w:rPr>
                <w:rFonts w:ascii="Arial" w:hAnsi="Arial" w:cs="Arial"/>
                <w:sz w:val="16"/>
                <w:szCs w:val="16"/>
              </w:rPr>
              <w:t>-86.</w:t>
            </w:r>
          </w:p>
        </w:tc>
        <w:tc>
          <w:tcPr>
            <w:tcW w:w="1260" w:type="dxa"/>
          </w:tcPr>
          <w:p w14:paraId="2E5D82BB"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Carmen discussion participation</w:t>
            </w:r>
          </w:p>
        </w:tc>
      </w:tr>
      <w:tr w:rsidR="00CE7722" w:rsidRPr="00505C5D" w14:paraId="637745E1" w14:textId="77777777" w:rsidTr="000839BB">
        <w:trPr>
          <w:trHeight w:val="1016"/>
        </w:trPr>
        <w:tc>
          <w:tcPr>
            <w:tcW w:w="617" w:type="dxa"/>
          </w:tcPr>
          <w:p w14:paraId="792C2AF8" w14:textId="77777777" w:rsidR="00CE7722" w:rsidRPr="00505C5D" w:rsidRDefault="00CE7722" w:rsidP="008579DD">
            <w:pPr>
              <w:rPr>
                <w:rFonts w:ascii="Arial" w:hAnsi="Arial" w:cs="Arial"/>
                <w:sz w:val="16"/>
                <w:szCs w:val="16"/>
              </w:rPr>
            </w:pPr>
            <w:r w:rsidRPr="00505C5D">
              <w:rPr>
                <w:rFonts w:ascii="Arial" w:hAnsi="Arial" w:cs="Arial"/>
                <w:sz w:val="16"/>
                <w:szCs w:val="16"/>
              </w:rPr>
              <w:lastRenderedPageBreak/>
              <w:t>14</w:t>
            </w:r>
          </w:p>
        </w:tc>
        <w:tc>
          <w:tcPr>
            <w:tcW w:w="1543" w:type="dxa"/>
          </w:tcPr>
          <w:p w14:paraId="2E795EE3" w14:textId="77777777" w:rsidR="00CE7722" w:rsidRPr="00505C5D" w:rsidRDefault="00CE7722" w:rsidP="008579DD">
            <w:pPr>
              <w:rPr>
                <w:rFonts w:ascii="Arial" w:hAnsi="Arial" w:cs="Arial"/>
                <w:sz w:val="16"/>
                <w:szCs w:val="16"/>
              </w:rPr>
            </w:pPr>
            <w:r w:rsidRPr="00505C5D">
              <w:rPr>
                <w:rFonts w:ascii="Arial" w:hAnsi="Arial" w:cs="Arial"/>
                <w:sz w:val="16"/>
                <w:szCs w:val="16"/>
              </w:rPr>
              <w:t>Journal club and case study- Increased greenhouse gas on human health and disease development</w:t>
            </w:r>
          </w:p>
        </w:tc>
        <w:tc>
          <w:tcPr>
            <w:tcW w:w="990" w:type="dxa"/>
          </w:tcPr>
          <w:p w14:paraId="0139E86F"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1,2,3,4,5</w:t>
            </w:r>
          </w:p>
        </w:tc>
        <w:tc>
          <w:tcPr>
            <w:tcW w:w="1350" w:type="dxa"/>
          </w:tcPr>
          <w:p w14:paraId="2596A61E"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1F6FA4CB" w14:textId="77777777" w:rsidR="00CE7722" w:rsidRPr="00505C5D" w:rsidRDefault="00CE7722" w:rsidP="008579DD">
            <w:pPr>
              <w:rPr>
                <w:rFonts w:ascii="Arial" w:hAnsi="Arial" w:cs="Arial"/>
                <w:sz w:val="16"/>
                <w:szCs w:val="16"/>
              </w:rPr>
            </w:pPr>
            <w:r w:rsidRPr="00505C5D">
              <w:rPr>
                <w:rFonts w:ascii="Arial" w:hAnsi="Arial" w:cs="Arial"/>
                <w:sz w:val="16"/>
                <w:szCs w:val="16"/>
              </w:rPr>
              <w:t>1,4,6,7,11,12,13,14,15,19,20,21</w:t>
            </w:r>
          </w:p>
        </w:tc>
        <w:tc>
          <w:tcPr>
            <w:tcW w:w="1620" w:type="dxa"/>
          </w:tcPr>
          <w:p w14:paraId="1911C133"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592D7B42"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40DE7E3D"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329DB17E" w14:textId="77777777" w:rsidR="00CE7722" w:rsidRPr="00505C5D" w:rsidRDefault="00CE7722" w:rsidP="008579DD">
            <w:pPr>
              <w:rPr>
                <w:rFonts w:ascii="Arial" w:hAnsi="Arial" w:cs="Arial"/>
                <w:sz w:val="16"/>
                <w:szCs w:val="16"/>
              </w:rPr>
            </w:pPr>
            <w:proofErr w:type="spellStart"/>
            <w:r w:rsidRPr="00505C5D">
              <w:rPr>
                <w:rFonts w:ascii="Arial" w:hAnsi="Arial" w:cs="Arial"/>
                <w:sz w:val="16"/>
                <w:szCs w:val="16"/>
              </w:rPr>
              <w:t>Maizlish</w:t>
            </w:r>
            <w:proofErr w:type="spellEnd"/>
            <w:r w:rsidRPr="00505C5D">
              <w:rPr>
                <w:rFonts w:ascii="Arial" w:hAnsi="Arial" w:cs="Arial"/>
                <w:sz w:val="16"/>
                <w:szCs w:val="16"/>
              </w:rPr>
              <w:t xml:space="preserve">, et al. Health </w:t>
            </w:r>
            <w:proofErr w:type="spellStart"/>
            <w:r w:rsidRPr="00505C5D">
              <w:rPr>
                <w:rFonts w:ascii="Arial" w:hAnsi="Arial" w:cs="Arial"/>
                <w:sz w:val="16"/>
                <w:szCs w:val="16"/>
              </w:rPr>
              <w:t>cobenefits</w:t>
            </w:r>
            <w:proofErr w:type="spellEnd"/>
            <w:r w:rsidRPr="00505C5D">
              <w:rPr>
                <w:rFonts w:ascii="Arial" w:hAnsi="Arial" w:cs="Arial"/>
                <w:sz w:val="16"/>
                <w:szCs w:val="16"/>
              </w:rPr>
              <w:t xml:space="preserve"> and transportation-related reductions in greenhouse gas emissions in the San Francisco Bay area. Am J Public Health. </w:t>
            </w:r>
            <w:proofErr w:type="gramStart"/>
            <w:r w:rsidRPr="00505C5D">
              <w:rPr>
                <w:rFonts w:ascii="Arial" w:hAnsi="Arial" w:cs="Arial"/>
                <w:sz w:val="16"/>
                <w:szCs w:val="16"/>
              </w:rPr>
              <w:t>2013;103:703</w:t>
            </w:r>
            <w:proofErr w:type="gramEnd"/>
            <w:r w:rsidRPr="00505C5D">
              <w:rPr>
                <w:rFonts w:ascii="Arial" w:hAnsi="Arial" w:cs="Arial"/>
                <w:sz w:val="16"/>
                <w:szCs w:val="16"/>
              </w:rPr>
              <w:t>-9.</w:t>
            </w:r>
          </w:p>
        </w:tc>
        <w:tc>
          <w:tcPr>
            <w:tcW w:w="1260" w:type="dxa"/>
          </w:tcPr>
          <w:p w14:paraId="66AF059D"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Carmen discussion participation</w:t>
            </w:r>
          </w:p>
        </w:tc>
      </w:tr>
      <w:tr w:rsidR="00CE7722" w:rsidRPr="00505C5D" w14:paraId="12AF4AF2" w14:textId="77777777" w:rsidTr="000839BB">
        <w:trPr>
          <w:trHeight w:val="509"/>
        </w:trPr>
        <w:tc>
          <w:tcPr>
            <w:tcW w:w="617" w:type="dxa"/>
          </w:tcPr>
          <w:p w14:paraId="71C0AD84" w14:textId="77777777" w:rsidR="00CE7722" w:rsidRPr="00505C5D" w:rsidRDefault="00CE7722" w:rsidP="008579DD">
            <w:pPr>
              <w:rPr>
                <w:rFonts w:ascii="Arial" w:hAnsi="Arial" w:cs="Arial"/>
                <w:sz w:val="16"/>
                <w:szCs w:val="16"/>
              </w:rPr>
            </w:pPr>
            <w:r w:rsidRPr="00505C5D">
              <w:rPr>
                <w:rFonts w:ascii="Arial" w:hAnsi="Arial" w:cs="Arial"/>
                <w:sz w:val="16"/>
                <w:szCs w:val="16"/>
              </w:rPr>
              <w:t>15</w:t>
            </w:r>
          </w:p>
        </w:tc>
        <w:tc>
          <w:tcPr>
            <w:tcW w:w="1543" w:type="dxa"/>
          </w:tcPr>
          <w:p w14:paraId="07CD868F" w14:textId="77777777" w:rsidR="00CE7722" w:rsidRPr="00505C5D" w:rsidRDefault="00CE7722" w:rsidP="008579DD">
            <w:pPr>
              <w:rPr>
                <w:rFonts w:ascii="Arial" w:hAnsi="Arial" w:cs="Arial"/>
                <w:sz w:val="16"/>
                <w:szCs w:val="16"/>
              </w:rPr>
            </w:pPr>
            <w:r w:rsidRPr="00505C5D">
              <w:rPr>
                <w:rFonts w:ascii="Arial" w:hAnsi="Arial" w:cs="Arial"/>
                <w:sz w:val="16"/>
                <w:szCs w:val="16"/>
              </w:rPr>
              <w:t>Final exam</w:t>
            </w:r>
          </w:p>
        </w:tc>
        <w:tc>
          <w:tcPr>
            <w:tcW w:w="990" w:type="dxa"/>
          </w:tcPr>
          <w:p w14:paraId="72AFDB1C" w14:textId="77777777" w:rsidR="00CE7722" w:rsidRPr="00505C5D" w:rsidRDefault="00CE7722" w:rsidP="008579DD">
            <w:pPr>
              <w:rPr>
                <w:rFonts w:ascii="Arial" w:hAnsi="Arial" w:cs="Arial"/>
                <w:sz w:val="16"/>
                <w:szCs w:val="16"/>
              </w:rPr>
            </w:pPr>
            <w:r w:rsidRPr="00505C5D">
              <w:rPr>
                <w:rFonts w:ascii="Arial" w:hAnsi="Arial" w:cs="Arial"/>
                <w:sz w:val="16"/>
                <w:szCs w:val="16"/>
              </w:rPr>
              <w:t>1,2,4,5</w:t>
            </w:r>
          </w:p>
        </w:tc>
        <w:tc>
          <w:tcPr>
            <w:tcW w:w="1350" w:type="dxa"/>
          </w:tcPr>
          <w:p w14:paraId="5F75C618"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3,4,5,6,7,8,9,10,11,12</w:t>
            </w:r>
          </w:p>
        </w:tc>
        <w:tc>
          <w:tcPr>
            <w:tcW w:w="1530" w:type="dxa"/>
          </w:tcPr>
          <w:p w14:paraId="443D698D" w14:textId="77777777" w:rsidR="00CE7722" w:rsidRPr="00505C5D" w:rsidRDefault="00CE7722" w:rsidP="008579DD">
            <w:pPr>
              <w:rPr>
                <w:rFonts w:ascii="Arial" w:hAnsi="Arial" w:cs="Arial"/>
                <w:sz w:val="16"/>
                <w:szCs w:val="16"/>
              </w:rPr>
            </w:pPr>
            <w:r w:rsidRPr="00505C5D">
              <w:rPr>
                <w:rFonts w:ascii="Arial" w:hAnsi="Arial" w:cs="Arial"/>
                <w:sz w:val="16"/>
                <w:szCs w:val="16"/>
              </w:rPr>
              <w:t>4,6,7,12,</w:t>
            </w:r>
            <w:proofErr w:type="gramStart"/>
            <w:r w:rsidRPr="00505C5D">
              <w:rPr>
                <w:rFonts w:ascii="Arial" w:hAnsi="Arial" w:cs="Arial"/>
                <w:sz w:val="16"/>
                <w:szCs w:val="16"/>
              </w:rPr>
              <w:t>13,14,,</w:t>
            </w:r>
            <w:proofErr w:type="gramEnd"/>
            <w:r w:rsidRPr="00505C5D">
              <w:rPr>
                <w:rFonts w:ascii="Arial" w:hAnsi="Arial" w:cs="Arial"/>
                <w:sz w:val="16"/>
                <w:szCs w:val="16"/>
              </w:rPr>
              <w:t>15,19,20</w:t>
            </w:r>
          </w:p>
        </w:tc>
        <w:tc>
          <w:tcPr>
            <w:tcW w:w="1620" w:type="dxa"/>
          </w:tcPr>
          <w:p w14:paraId="0307101B"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MPH: 1,2,3,4,5,6,9</w:t>
            </w:r>
          </w:p>
          <w:p w14:paraId="41019308" w14:textId="77777777" w:rsidR="00CE7722" w:rsidRPr="00505C5D" w:rsidRDefault="00CE7722" w:rsidP="008579DD">
            <w:pPr>
              <w:rPr>
                <w:rFonts w:ascii="Arial" w:eastAsia="Calibri" w:hAnsi="Arial" w:cs="Arial"/>
                <w:sz w:val="16"/>
                <w:szCs w:val="16"/>
              </w:rPr>
            </w:pPr>
            <w:r w:rsidRPr="00505C5D">
              <w:rPr>
                <w:rFonts w:ascii="Arial" w:eastAsia="Calibri" w:hAnsi="Arial" w:cs="Arial"/>
                <w:sz w:val="16"/>
                <w:szCs w:val="16"/>
              </w:rPr>
              <w:t>MS: 2,3,6,7,8</w:t>
            </w:r>
          </w:p>
          <w:p w14:paraId="74726EB9" w14:textId="77777777" w:rsidR="00CE7722" w:rsidRPr="00505C5D" w:rsidRDefault="00CE7722" w:rsidP="008579DD">
            <w:pPr>
              <w:rPr>
                <w:rFonts w:ascii="Arial" w:hAnsi="Arial" w:cs="Arial"/>
                <w:sz w:val="16"/>
                <w:szCs w:val="16"/>
              </w:rPr>
            </w:pPr>
            <w:r w:rsidRPr="00505C5D">
              <w:rPr>
                <w:rFonts w:ascii="Arial" w:eastAsia="Calibri" w:hAnsi="Arial" w:cs="Arial"/>
                <w:sz w:val="16"/>
                <w:szCs w:val="16"/>
              </w:rPr>
              <w:t>PhD: 2,6,7,8</w:t>
            </w:r>
          </w:p>
        </w:tc>
        <w:tc>
          <w:tcPr>
            <w:tcW w:w="5490" w:type="dxa"/>
          </w:tcPr>
          <w:p w14:paraId="650EB7B9" w14:textId="77777777" w:rsidR="00CE7722" w:rsidRPr="00505C5D" w:rsidRDefault="00CE7722" w:rsidP="008579DD">
            <w:pPr>
              <w:rPr>
                <w:rFonts w:ascii="Arial" w:hAnsi="Arial" w:cs="Arial"/>
                <w:sz w:val="16"/>
                <w:szCs w:val="16"/>
              </w:rPr>
            </w:pPr>
            <w:r w:rsidRPr="00505C5D">
              <w:rPr>
                <w:rFonts w:ascii="Arial" w:hAnsi="Arial" w:cs="Arial"/>
                <w:sz w:val="16"/>
                <w:szCs w:val="16"/>
              </w:rPr>
              <w:t>No</w:t>
            </w:r>
          </w:p>
        </w:tc>
        <w:tc>
          <w:tcPr>
            <w:tcW w:w="1260" w:type="dxa"/>
          </w:tcPr>
          <w:p w14:paraId="00AB329E" w14:textId="2A799F03" w:rsidR="00CE7722" w:rsidRPr="00505C5D" w:rsidRDefault="00CE7722" w:rsidP="008579DD">
            <w:pPr>
              <w:rPr>
                <w:rFonts w:ascii="Arial" w:hAnsi="Arial" w:cs="Arial"/>
                <w:sz w:val="16"/>
                <w:szCs w:val="16"/>
              </w:rPr>
            </w:pPr>
            <w:r w:rsidRPr="00505C5D">
              <w:rPr>
                <w:rFonts w:ascii="Arial" w:hAnsi="Arial" w:cs="Arial"/>
                <w:sz w:val="16"/>
                <w:szCs w:val="16"/>
              </w:rPr>
              <w:t xml:space="preserve">1. </w:t>
            </w:r>
            <w:r w:rsidR="00994EEB">
              <w:rPr>
                <w:rFonts w:ascii="Arial" w:hAnsi="Arial" w:cs="Arial"/>
                <w:sz w:val="16"/>
                <w:szCs w:val="16"/>
              </w:rPr>
              <w:t>Research proposal</w:t>
            </w:r>
          </w:p>
          <w:p w14:paraId="42C174EC" w14:textId="77777777" w:rsidR="00CE7722" w:rsidRPr="00505C5D" w:rsidRDefault="00CE7722" w:rsidP="008579DD">
            <w:pPr>
              <w:rPr>
                <w:rFonts w:ascii="Arial" w:eastAsia="Calibri" w:hAnsi="Arial" w:cs="Arial"/>
                <w:sz w:val="16"/>
                <w:szCs w:val="16"/>
              </w:rPr>
            </w:pPr>
            <w:r w:rsidRPr="00505C5D">
              <w:rPr>
                <w:rFonts w:ascii="Arial" w:hAnsi="Arial" w:cs="Arial"/>
                <w:sz w:val="16"/>
                <w:szCs w:val="16"/>
              </w:rPr>
              <w:t>2. Multiple choice test</w:t>
            </w:r>
          </w:p>
        </w:tc>
      </w:tr>
    </w:tbl>
    <w:p w14:paraId="69DAD03F" w14:textId="77777777" w:rsidR="00CE7722" w:rsidRPr="00505C5D" w:rsidRDefault="00CE7722" w:rsidP="00CE7722">
      <w:pPr>
        <w:rPr>
          <w:rFonts w:ascii="Arial" w:hAnsi="Arial" w:cs="Arial"/>
          <w:sz w:val="16"/>
          <w:szCs w:val="16"/>
        </w:rPr>
      </w:pPr>
    </w:p>
    <w:p w14:paraId="4FA6F4B3" w14:textId="77777777" w:rsidR="00CE7722" w:rsidRPr="00260C6D" w:rsidRDefault="00CE7722" w:rsidP="00A04D90">
      <w:pPr>
        <w:rPr>
          <w:rFonts w:ascii="Arial" w:hAnsi="Arial" w:cs="Arial"/>
          <w:sz w:val="22"/>
          <w:szCs w:val="22"/>
        </w:rPr>
      </w:pPr>
    </w:p>
    <w:sectPr w:rsidR="00CE7722" w:rsidRPr="00260C6D" w:rsidSect="00333418">
      <w:footerReference w:type="even"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6CC2" w14:textId="77777777" w:rsidR="008579DD" w:rsidRDefault="008579DD">
      <w:r>
        <w:separator/>
      </w:r>
    </w:p>
  </w:endnote>
  <w:endnote w:type="continuationSeparator" w:id="0">
    <w:p w14:paraId="1F0CD519" w14:textId="77777777" w:rsidR="008579DD" w:rsidRDefault="0085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F872" w14:textId="77777777" w:rsidR="008579DD" w:rsidRDefault="008579DD" w:rsidP="00E70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36DAF9" w14:textId="77777777" w:rsidR="008579DD" w:rsidRDefault="00857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686" w14:textId="764B98FB" w:rsidR="008579DD" w:rsidRDefault="008579DD" w:rsidP="00E70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3803">
      <w:rPr>
        <w:rStyle w:val="PageNumber"/>
        <w:noProof/>
      </w:rPr>
      <w:t>16</w:t>
    </w:r>
    <w:r>
      <w:rPr>
        <w:rStyle w:val="PageNumber"/>
      </w:rPr>
      <w:fldChar w:fldCharType="end"/>
    </w:r>
  </w:p>
  <w:p w14:paraId="5B510009" w14:textId="77777777" w:rsidR="008579DD" w:rsidRDefault="00857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F39B" w14:textId="77777777" w:rsidR="008579DD" w:rsidRDefault="008579DD">
      <w:r>
        <w:separator/>
      </w:r>
    </w:p>
  </w:footnote>
  <w:footnote w:type="continuationSeparator" w:id="0">
    <w:p w14:paraId="71E68B6B" w14:textId="77777777" w:rsidR="008579DD" w:rsidRDefault="0085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3BD"/>
    <w:multiLevelType w:val="hybridMultilevel"/>
    <w:tmpl w:val="4B6E478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90771BB"/>
    <w:multiLevelType w:val="hybridMultilevel"/>
    <w:tmpl w:val="2E049B42"/>
    <w:lvl w:ilvl="0" w:tplc="895634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C452F0"/>
    <w:multiLevelType w:val="hybridMultilevel"/>
    <w:tmpl w:val="C248EA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1065C"/>
    <w:multiLevelType w:val="hybridMultilevel"/>
    <w:tmpl w:val="6632E4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2B550A"/>
    <w:multiLevelType w:val="hybridMultilevel"/>
    <w:tmpl w:val="2C16C9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5D01"/>
    <w:multiLevelType w:val="hybridMultilevel"/>
    <w:tmpl w:val="E910A7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D51673"/>
    <w:multiLevelType w:val="hybridMultilevel"/>
    <w:tmpl w:val="05C81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D18A0"/>
    <w:multiLevelType w:val="hybridMultilevel"/>
    <w:tmpl w:val="AF920512"/>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8" w15:restartNumberingAfterBreak="0">
    <w:nsid w:val="10762AAB"/>
    <w:multiLevelType w:val="hybridMultilevel"/>
    <w:tmpl w:val="7378438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34EA4"/>
    <w:multiLevelType w:val="hybridMultilevel"/>
    <w:tmpl w:val="E6469BF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36D619B"/>
    <w:multiLevelType w:val="hybridMultilevel"/>
    <w:tmpl w:val="9768FAF0"/>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1" w15:restartNumberingAfterBreak="0">
    <w:nsid w:val="148F734A"/>
    <w:multiLevelType w:val="hybridMultilevel"/>
    <w:tmpl w:val="4922F57C"/>
    <w:lvl w:ilvl="0" w:tplc="C11CCA5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AA6702"/>
    <w:multiLevelType w:val="hybridMultilevel"/>
    <w:tmpl w:val="0E5E7F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756681B"/>
    <w:multiLevelType w:val="hybridMultilevel"/>
    <w:tmpl w:val="3B406E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DD1F37"/>
    <w:multiLevelType w:val="hybridMultilevel"/>
    <w:tmpl w:val="EDCA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65D32"/>
    <w:multiLevelType w:val="multilevel"/>
    <w:tmpl w:val="E6469B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1F082C47"/>
    <w:multiLevelType w:val="hybridMultilevel"/>
    <w:tmpl w:val="B0B6D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7176D5"/>
    <w:multiLevelType w:val="hybridMultilevel"/>
    <w:tmpl w:val="73784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D1595E"/>
    <w:multiLevelType w:val="hybridMultilevel"/>
    <w:tmpl w:val="8A2E70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3F53141"/>
    <w:multiLevelType w:val="hybridMultilevel"/>
    <w:tmpl w:val="919A2D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7D0BED"/>
    <w:multiLevelType w:val="hybridMultilevel"/>
    <w:tmpl w:val="73027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4D2486"/>
    <w:multiLevelType w:val="hybridMultilevel"/>
    <w:tmpl w:val="05C81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994264"/>
    <w:multiLevelType w:val="hybridMultilevel"/>
    <w:tmpl w:val="F37C9F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A9B4790"/>
    <w:multiLevelType w:val="hybridMultilevel"/>
    <w:tmpl w:val="44CA61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E05879"/>
    <w:multiLevelType w:val="hybridMultilevel"/>
    <w:tmpl w:val="595483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9C2B00"/>
    <w:multiLevelType w:val="hybridMultilevel"/>
    <w:tmpl w:val="97BE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3768A3"/>
    <w:multiLevelType w:val="hybridMultilevel"/>
    <w:tmpl w:val="80A6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856F7"/>
    <w:multiLevelType w:val="hybridMultilevel"/>
    <w:tmpl w:val="353EFBD0"/>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8" w15:restartNumberingAfterBreak="0">
    <w:nsid w:val="39E36DED"/>
    <w:multiLevelType w:val="hybridMultilevel"/>
    <w:tmpl w:val="E96EB04E"/>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9" w15:restartNumberingAfterBreak="0">
    <w:nsid w:val="3CC10844"/>
    <w:multiLevelType w:val="hybridMultilevel"/>
    <w:tmpl w:val="C7EA17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EBF6CF3"/>
    <w:multiLevelType w:val="hybridMultilevel"/>
    <w:tmpl w:val="9A6EF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305189"/>
    <w:multiLevelType w:val="hybridMultilevel"/>
    <w:tmpl w:val="42CCDE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AA6EF4"/>
    <w:multiLevelType w:val="hybridMultilevel"/>
    <w:tmpl w:val="C5ACC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B012BF2"/>
    <w:multiLevelType w:val="hybridMultilevel"/>
    <w:tmpl w:val="3476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6C1966"/>
    <w:multiLevelType w:val="hybridMultilevel"/>
    <w:tmpl w:val="1DCC65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1BA021D"/>
    <w:multiLevelType w:val="hybridMultilevel"/>
    <w:tmpl w:val="8580EC18"/>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6" w15:restartNumberingAfterBreak="0">
    <w:nsid w:val="53496163"/>
    <w:multiLevelType w:val="hybridMultilevel"/>
    <w:tmpl w:val="C96005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3E00C1E"/>
    <w:multiLevelType w:val="multilevel"/>
    <w:tmpl w:val="42CCDE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3E70753"/>
    <w:multiLevelType w:val="hybridMultilevel"/>
    <w:tmpl w:val="7D6E4BF4"/>
    <w:lvl w:ilvl="0" w:tplc="C568AA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B592593"/>
    <w:multiLevelType w:val="hybridMultilevel"/>
    <w:tmpl w:val="8006F5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C33FA6"/>
    <w:multiLevelType w:val="hybridMultilevel"/>
    <w:tmpl w:val="EF006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E90BF0"/>
    <w:multiLevelType w:val="hybridMultilevel"/>
    <w:tmpl w:val="408CC9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144279B"/>
    <w:multiLevelType w:val="hybridMultilevel"/>
    <w:tmpl w:val="F87665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2A6393B"/>
    <w:multiLevelType w:val="hybridMultilevel"/>
    <w:tmpl w:val="8B9EB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F3427C"/>
    <w:multiLevelType w:val="hybridMultilevel"/>
    <w:tmpl w:val="05C81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771818"/>
    <w:multiLevelType w:val="multilevel"/>
    <w:tmpl w:val="C5ACCD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699409B"/>
    <w:multiLevelType w:val="hybridMultilevel"/>
    <w:tmpl w:val="73784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3C2800"/>
    <w:multiLevelType w:val="hybridMultilevel"/>
    <w:tmpl w:val="73784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316CE0"/>
    <w:multiLevelType w:val="hybridMultilevel"/>
    <w:tmpl w:val="4904B2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69A52A22"/>
    <w:multiLevelType w:val="hybridMultilevel"/>
    <w:tmpl w:val="73784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EC3C94"/>
    <w:multiLevelType w:val="hybridMultilevel"/>
    <w:tmpl w:val="B4C68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3B83C1F"/>
    <w:multiLevelType w:val="hybridMultilevel"/>
    <w:tmpl w:val="572E0E98"/>
    <w:lvl w:ilvl="0" w:tplc="895634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8E37BD8"/>
    <w:multiLevelType w:val="hybridMultilevel"/>
    <w:tmpl w:val="73784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977243"/>
    <w:multiLevelType w:val="hybridMultilevel"/>
    <w:tmpl w:val="A8764DDC"/>
    <w:lvl w:ilvl="0" w:tplc="C568AA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7FD55F3B"/>
    <w:multiLevelType w:val="hybridMultilevel"/>
    <w:tmpl w:val="548E566A"/>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num w:numId="1" w16cid:durableId="319357004">
    <w:abstractNumId w:val="0"/>
  </w:num>
  <w:num w:numId="2" w16cid:durableId="427775185">
    <w:abstractNumId w:val="7"/>
  </w:num>
  <w:num w:numId="3" w16cid:durableId="1018652742">
    <w:abstractNumId w:val="27"/>
  </w:num>
  <w:num w:numId="4" w16cid:durableId="1714311496">
    <w:abstractNumId w:val="54"/>
  </w:num>
  <w:num w:numId="5" w16cid:durableId="2086603386">
    <w:abstractNumId w:val="28"/>
  </w:num>
  <w:num w:numId="6" w16cid:durableId="556403444">
    <w:abstractNumId w:val="10"/>
  </w:num>
  <w:num w:numId="7" w16cid:durableId="912928266">
    <w:abstractNumId w:val="35"/>
  </w:num>
  <w:num w:numId="8" w16cid:durableId="445660789">
    <w:abstractNumId w:val="41"/>
  </w:num>
  <w:num w:numId="9" w16cid:durableId="213977101">
    <w:abstractNumId w:val="36"/>
  </w:num>
  <w:num w:numId="10" w16cid:durableId="1858621680">
    <w:abstractNumId w:val="13"/>
  </w:num>
  <w:num w:numId="11" w16cid:durableId="862746366">
    <w:abstractNumId w:val="20"/>
  </w:num>
  <w:num w:numId="12" w16cid:durableId="806244408">
    <w:abstractNumId w:val="40"/>
  </w:num>
  <w:num w:numId="13" w16cid:durableId="1081677655">
    <w:abstractNumId w:val="48"/>
  </w:num>
  <w:num w:numId="14" w16cid:durableId="543298402">
    <w:abstractNumId w:val="9"/>
  </w:num>
  <w:num w:numId="15" w16cid:durableId="1863737841">
    <w:abstractNumId w:val="23"/>
  </w:num>
  <w:num w:numId="16" w16cid:durableId="480080943">
    <w:abstractNumId w:val="31"/>
  </w:num>
  <w:num w:numId="17" w16cid:durableId="1098671145">
    <w:abstractNumId w:val="37"/>
  </w:num>
  <w:num w:numId="18" w16cid:durableId="890731939">
    <w:abstractNumId w:val="53"/>
  </w:num>
  <w:num w:numId="19" w16cid:durableId="312300619">
    <w:abstractNumId w:val="38"/>
  </w:num>
  <w:num w:numId="20" w16cid:durableId="1744329153">
    <w:abstractNumId w:val="34"/>
  </w:num>
  <w:num w:numId="21" w16cid:durableId="262807392">
    <w:abstractNumId w:val="15"/>
  </w:num>
  <w:num w:numId="22" w16cid:durableId="1638299034">
    <w:abstractNumId w:val="11"/>
  </w:num>
  <w:num w:numId="23" w16cid:durableId="1895777467">
    <w:abstractNumId w:val="50"/>
  </w:num>
  <w:num w:numId="24" w16cid:durableId="612637095">
    <w:abstractNumId w:val="22"/>
  </w:num>
  <w:num w:numId="25" w16cid:durableId="981930352">
    <w:abstractNumId w:val="39"/>
  </w:num>
  <w:num w:numId="26" w16cid:durableId="864486541">
    <w:abstractNumId w:val="32"/>
  </w:num>
  <w:num w:numId="27" w16cid:durableId="97648998">
    <w:abstractNumId w:val="45"/>
  </w:num>
  <w:num w:numId="28" w16cid:durableId="1535117890">
    <w:abstractNumId w:val="1"/>
  </w:num>
  <w:num w:numId="29" w16cid:durableId="1559585145">
    <w:abstractNumId w:val="51"/>
  </w:num>
  <w:num w:numId="30" w16cid:durableId="1209535181">
    <w:abstractNumId w:val="12"/>
  </w:num>
  <w:num w:numId="31" w16cid:durableId="1815023009">
    <w:abstractNumId w:val="18"/>
  </w:num>
  <w:num w:numId="32" w16cid:durableId="2040231534">
    <w:abstractNumId w:val="3"/>
  </w:num>
  <w:num w:numId="33" w16cid:durableId="493881630">
    <w:abstractNumId w:val="24"/>
  </w:num>
  <w:num w:numId="34" w16cid:durableId="474372145">
    <w:abstractNumId w:val="26"/>
  </w:num>
  <w:num w:numId="35" w16cid:durableId="1613634331">
    <w:abstractNumId w:val="30"/>
  </w:num>
  <w:num w:numId="36" w16cid:durableId="1932664964">
    <w:abstractNumId w:val="25"/>
  </w:num>
  <w:num w:numId="37" w16cid:durableId="1788039275">
    <w:abstractNumId w:val="4"/>
  </w:num>
  <w:num w:numId="38" w16cid:durableId="1896114397">
    <w:abstractNumId w:val="43"/>
  </w:num>
  <w:num w:numId="39" w16cid:durableId="1525249535">
    <w:abstractNumId w:val="2"/>
  </w:num>
  <w:num w:numId="40" w16cid:durableId="572859145">
    <w:abstractNumId w:val="42"/>
  </w:num>
  <w:num w:numId="41" w16cid:durableId="343635172">
    <w:abstractNumId w:val="29"/>
  </w:num>
  <w:num w:numId="42" w16cid:durableId="1952205797">
    <w:abstractNumId w:val="16"/>
  </w:num>
  <w:num w:numId="43" w16cid:durableId="359554946">
    <w:abstractNumId w:val="19"/>
  </w:num>
  <w:num w:numId="44" w16cid:durableId="1538548623">
    <w:abstractNumId w:val="5"/>
  </w:num>
  <w:num w:numId="45" w16cid:durableId="996223905">
    <w:abstractNumId w:val="14"/>
  </w:num>
  <w:num w:numId="46" w16cid:durableId="1773353142">
    <w:abstractNumId w:val="6"/>
  </w:num>
  <w:num w:numId="47" w16cid:durableId="1773553273">
    <w:abstractNumId w:val="21"/>
  </w:num>
  <w:num w:numId="48" w16cid:durableId="1329865908">
    <w:abstractNumId w:val="44"/>
  </w:num>
  <w:num w:numId="49" w16cid:durableId="687369391">
    <w:abstractNumId w:val="8"/>
  </w:num>
  <w:num w:numId="50" w16cid:durableId="1928924287">
    <w:abstractNumId w:val="52"/>
  </w:num>
  <w:num w:numId="51" w16cid:durableId="576017510">
    <w:abstractNumId w:val="46"/>
  </w:num>
  <w:num w:numId="52" w16cid:durableId="327559302">
    <w:abstractNumId w:val="17"/>
  </w:num>
  <w:num w:numId="53" w16cid:durableId="398795972">
    <w:abstractNumId w:val="49"/>
  </w:num>
  <w:num w:numId="54" w16cid:durableId="2022512303">
    <w:abstractNumId w:val="47"/>
  </w:num>
  <w:num w:numId="55" w16cid:durableId="1654866928">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ExportToHTMLPath" w:val="C:\Amy\PH803\syllabus_sp02.html"/>
  </w:docVars>
  <w:rsids>
    <w:rsidRoot w:val="00C94412"/>
    <w:rsid w:val="00015D50"/>
    <w:rsid w:val="00025EBC"/>
    <w:rsid w:val="00036815"/>
    <w:rsid w:val="00036B4C"/>
    <w:rsid w:val="00036EA2"/>
    <w:rsid w:val="0004282A"/>
    <w:rsid w:val="00043FC5"/>
    <w:rsid w:val="00064E8D"/>
    <w:rsid w:val="0006701E"/>
    <w:rsid w:val="00073D1D"/>
    <w:rsid w:val="00083087"/>
    <w:rsid w:val="00083530"/>
    <w:rsid w:val="000839BB"/>
    <w:rsid w:val="00087176"/>
    <w:rsid w:val="00090A69"/>
    <w:rsid w:val="00092874"/>
    <w:rsid w:val="000A12D3"/>
    <w:rsid w:val="000A2A3D"/>
    <w:rsid w:val="000A55A3"/>
    <w:rsid w:val="000A7765"/>
    <w:rsid w:val="000B080C"/>
    <w:rsid w:val="000B61D5"/>
    <w:rsid w:val="000C21FB"/>
    <w:rsid w:val="000C6238"/>
    <w:rsid w:val="000D132F"/>
    <w:rsid w:val="000D42AB"/>
    <w:rsid w:val="000E4F58"/>
    <w:rsid w:val="000F0FC8"/>
    <w:rsid w:val="000F2DA7"/>
    <w:rsid w:val="00101F00"/>
    <w:rsid w:val="0012499D"/>
    <w:rsid w:val="00126577"/>
    <w:rsid w:val="00144C39"/>
    <w:rsid w:val="00147624"/>
    <w:rsid w:val="00152663"/>
    <w:rsid w:val="00152F00"/>
    <w:rsid w:val="001601C3"/>
    <w:rsid w:val="001648AF"/>
    <w:rsid w:val="00166DF7"/>
    <w:rsid w:val="001850CA"/>
    <w:rsid w:val="00186B42"/>
    <w:rsid w:val="0019117C"/>
    <w:rsid w:val="0019242F"/>
    <w:rsid w:val="00192D9C"/>
    <w:rsid w:val="00194F7F"/>
    <w:rsid w:val="001A3EC3"/>
    <w:rsid w:val="001B3BAD"/>
    <w:rsid w:val="001B454A"/>
    <w:rsid w:val="001B47DE"/>
    <w:rsid w:val="001B6279"/>
    <w:rsid w:val="001B79B4"/>
    <w:rsid w:val="001C271E"/>
    <w:rsid w:val="001C5478"/>
    <w:rsid w:val="001D033A"/>
    <w:rsid w:val="001D094B"/>
    <w:rsid w:val="001D12CB"/>
    <w:rsid w:val="001D64EF"/>
    <w:rsid w:val="001D7AFD"/>
    <w:rsid w:val="001E0E4C"/>
    <w:rsid w:val="001E123E"/>
    <w:rsid w:val="001E74F8"/>
    <w:rsid w:val="001E7FC4"/>
    <w:rsid w:val="002067EE"/>
    <w:rsid w:val="00225C29"/>
    <w:rsid w:val="002325C6"/>
    <w:rsid w:val="00233592"/>
    <w:rsid w:val="002366D4"/>
    <w:rsid w:val="00236D79"/>
    <w:rsid w:val="00241BD3"/>
    <w:rsid w:val="00242312"/>
    <w:rsid w:val="00243C16"/>
    <w:rsid w:val="0024783F"/>
    <w:rsid w:val="00250A24"/>
    <w:rsid w:val="00260C6D"/>
    <w:rsid w:val="002711DB"/>
    <w:rsid w:val="002715FF"/>
    <w:rsid w:val="00273B99"/>
    <w:rsid w:val="00282F16"/>
    <w:rsid w:val="00285F6A"/>
    <w:rsid w:val="002C0800"/>
    <w:rsid w:val="002C0E75"/>
    <w:rsid w:val="002D16E6"/>
    <w:rsid w:val="002E0025"/>
    <w:rsid w:val="002E093A"/>
    <w:rsid w:val="002F0CF8"/>
    <w:rsid w:val="00303516"/>
    <w:rsid w:val="00306A67"/>
    <w:rsid w:val="00313DB6"/>
    <w:rsid w:val="00315632"/>
    <w:rsid w:val="003160DF"/>
    <w:rsid w:val="00327F49"/>
    <w:rsid w:val="00333418"/>
    <w:rsid w:val="00337238"/>
    <w:rsid w:val="00352AB7"/>
    <w:rsid w:val="00353710"/>
    <w:rsid w:val="00354321"/>
    <w:rsid w:val="003560AC"/>
    <w:rsid w:val="003600D7"/>
    <w:rsid w:val="00360C99"/>
    <w:rsid w:val="003629BB"/>
    <w:rsid w:val="00363271"/>
    <w:rsid w:val="0036666C"/>
    <w:rsid w:val="0038144C"/>
    <w:rsid w:val="00384F86"/>
    <w:rsid w:val="00390705"/>
    <w:rsid w:val="003A3803"/>
    <w:rsid w:val="003A6C17"/>
    <w:rsid w:val="003B2D3C"/>
    <w:rsid w:val="003C28DC"/>
    <w:rsid w:val="003D743E"/>
    <w:rsid w:val="003E1890"/>
    <w:rsid w:val="003E4BEC"/>
    <w:rsid w:val="003F00E8"/>
    <w:rsid w:val="00403BCE"/>
    <w:rsid w:val="00411F22"/>
    <w:rsid w:val="0041254A"/>
    <w:rsid w:val="00416790"/>
    <w:rsid w:val="004248C8"/>
    <w:rsid w:val="00435C63"/>
    <w:rsid w:val="00440D85"/>
    <w:rsid w:val="004424D6"/>
    <w:rsid w:val="00443389"/>
    <w:rsid w:val="00447278"/>
    <w:rsid w:val="0044784C"/>
    <w:rsid w:val="00454957"/>
    <w:rsid w:val="00455695"/>
    <w:rsid w:val="00463529"/>
    <w:rsid w:val="00464B66"/>
    <w:rsid w:val="00472B01"/>
    <w:rsid w:val="00474286"/>
    <w:rsid w:val="00482B9D"/>
    <w:rsid w:val="00495C94"/>
    <w:rsid w:val="004A3A35"/>
    <w:rsid w:val="004A667E"/>
    <w:rsid w:val="004B1145"/>
    <w:rsid w:val="004C3284"/>
    <w:rsid w:val="004C5793"/>
    <w:rsid w:val="004D2C7E"/>
    <w:rsid w:val="004D6D3B"/>
    <w:rsid w:val="004D76A7"/>
    <w:rsid w:val="004E3A00"/>
    <w:rsid w:val="004E53C4"/>
    <w:rsid w:val="004E6A5F"/>
    <w:rsid w:val="004F721B"/>
    <w:rsid w:val="00500018"/>
    <w:rsid w:val="00501CE9"/>
    <w:rsid w:val="00505C5D"/>
    <w:rsid w:val="00505D56"/>
    <w:rsid w:val="00506E7A"/>
    <w:rsid w:val="00507D51"/>
    <w:rsid w:val="00513902"/>
    <w:rsid w:val="00513B0A"/>
    <w:rsid w:val="00516C50"/>
    <w:rsid w:val="005233E2"/>
    <w:rsid w:val="00525EAC"/>
    <w:rsid w:val="00533F22"/>
    <w:rsid w:val="00536E40"/>
    <w:rsid w:val="00542859"/>
    <w:rsid w:val="005431CD"/>
    <w:rsid w:val="00547F68"/>
    <w:rsid w:val="00565405"/>
    <w:rsid w:val="00565B74"/>
    <w:rsid w:val="00573ACC"/>
    <w:rsid w:val="00573C70"/>
    <w:rsid w:val="00576094"/>
    <w:rsid w:val="005767F6"/>
    <w:rsid w:val="005830A5"/>
    <w:rsid w:val="00590B4E"/>
    <w:rsid w:val="00594440"/>
    <w:rsid w:val="005A1820"/>
    <w:rsid w:val="005A442C"/>
    <w:rsid w:val="005C4959"/>
    <w:rsid w:val="005C6A45"/>
    <w:rsid w:val="005D20CC"/>
    <w:rsid w:val="005E7BB6"/>
    <w:rsid w:val="005F534F"/>
    <w:rsid w:val="006000E5"/>
    <w:rsid w:val="00601518"/>
    <w:rsid w:val="00605862"/>
    <w:rsid w:val="00613BF4"/>
    <w:rsid w:val="00614613"/>
    <w:rsid w:val="00620F28"/>
    <w:rsid w:val="00624105"/>
    <w:rsid w:val="00625483"/>
    <w:rsid w:val="00631C1D"/>
    <w:rsid w:val="00636AA4"/>
    <w:rsid w:val="00644340"/>
    <w:rsid w:val="00650545"/>
    <w:rsid w:val="006567F9"/>
    <w:rsid w:val="00662450"/>
    <w:rsid w:val="00662B6A"/>
    <w:rsid w:val="00663174"/>
    <w:rsid w:val="006640DE"/>
    <w:rsid w:val="00664F94"/>
    <w:rsid w:val="00674B04"/>
    <w:rsid w:val="0067587E"/>
    <w:rsid w:val="00676050"/>
    <w:rsid w:val="0069476C"/>
    <w:rsid w:val="006B47F1"/>
    <w:rsid w:val="006B51F6"/>
    <w:rsid w:val="006C40A2"/>
    <w:rsid w:val="006C7DDB"/>
    <w:rsid w:val="006C7F0A"/>
    <w:rsid w:val="006D2754"/>
    <w:rsid w:val="006D6CF7"/>
    <w:rsid w:val="006E3515"/>
    <w:rsid w:val="006E7CBE"/>
    <w:rsid w:val="00701245"/>
    <w:rsid w:val="007030BC"/>
    <w:rsid w:val="00704E7B"/>
    <w:rsid w:val="00713005"/>
    <w:rsid w:val="00732932"/>
    <w:rsid w:val="00741DB7"/>
    <w:rsid w:val="00746B56"/>
    <w:rsid w:val="0074756F"/>
    <w:rsid w:val="00753723"/>
    <w:rsid w:val="00756920"/>
    <w:rsid w:val="00766448"/>
    <w:rsid w:val="00770E65"/>
    <w:rsid w:val="007715BF"/>
    <w:rsid w:val="007876DB"/>
    <w:rsid w:val="00792FA2"/>
    <w:rsid w:val="007933BC"/>
    <w:rsid w:val="007972B8"/>
    <w:rsid w:val="007A7173"/>
    <w:rsid w:val="007B4404"/>
    <w:rsid w:val="007C50A4"/>
    <w:rsid w:val="007C6C50"/>
    <w:rsid w:val="007D2C8C"/>
    <w:rsid w:val="007D53D9"/>
    <w:rsid w:val="007E3986"/>
    <w:rsid w:val="007E6615"/>
    <w:rsid w:val="007F1FF9"/>
    <w:rsid w:val="00800559"/>
    <w:rsid w:val="0080116C"/>
    <w:rsid w:val="00803011"/>
    <w:rsid w:val="008062FC"/>
    <w:rsid w:val="008116E7"/>
    <w:rsid w:val="008170A7"/>
    <w:rsid w:val="00817607"/>
    <w:rsid w:val="00845E7C"/>
    <w:rsid w:val="008579DD"/>
    <w:rsid w:val="0086400D"/>
    <w:rsid w:val="008642E1"/>
    <w:rsid w:val="008949D3"/>
    <w:rsid w:val="00895947"/>
    <w:rsid w:val="008A05A9"/>
    <w:rsid w:val="008A2912"/>
    <w:rsid w:val="008A5B2F"/>
    <w:rsid w:val="008A712E"/>
    <w:rsid w:val="008B1624"/>
    <w:rsid w:val="008C6B88"/>
    <w:rsid w:val="008C6F54"/>
    <w:rsid w:val="008D4DE8"/>
    <w:rsid w:val="008E52A8"/>
    <w:rsid w:val="008E6E9A"/>
    <w:rsid w:val="008F1319"/>
    <w:rsid w:val="008F4954"/>
    <w:rsid w:val="00901487"/>
    <w:rsid w:val="00902902"/>
    <w:rsid w:val="00914FCB"/>
    <w:rsid w:val="009166AE"/>
    <w:rsid w:val="00916B92"/>
    <w:rsid w:val="00920615"/>
    <w:rsid w:val="009309F6"/>
    <w:rsid w:val="00936D56"/>
    <w:rsid w:val="00951456"/>
    <w:rsid w:val="00955461"/>
    <w:rsid w:val="00956208"/>
    <w:rsid w:val="00960A02"/>
    <w:rsid w:val="00982175"/>
    <w:rsid w:val="00982F69"/>
    <w:rsid w:val="00985016"/>
    <w:rsid w:val="00987517"/>
    <w:rsid w:val="009929F5"/>
    <w:rsid w:val="00992DED"/>
    <w:rsid w:val="00993133"/>
    <w:rsid w:val="00994EEB"/>
    <w:rsid w:val="009A2DA6"/>
    <w:rsid w:val="009A746C"/>
    <w:rsid w:val="009B4FF9"/>
    <w:rsid w:val="009B762F"/>
    <w:rsid w:val="009C32DB"/>
    <w:rsid w:val="009C6566"/>
    <w:rsid w:val="009C7F7B"/>
    <w:rsid w:val="009D1263"/>
    <w:rsid w:val="009D357E"/>
    <w:rsid w:val="009D730E"/>
    <w:rsid w:val="009E2F67"/>
    <w:rsid w:val="009F1EC0"/>
    <w:rsid w:val="009F2C6D"/>
    <w:rsid w:val="00A007CA"/>
    <w:rsid w:val="00A032A0"/>
    <w:rsid w:val="00A03B74"/>
    <w:rsid w:val="00A04D90"/>
    <w:rsid w:val="00A05CC5"/>
    <w:rsid w:val="00A24EFE"/>
    <w:rsid w:val="00A276F7"/>
    <w:rsid w:val="00A31162"/>
    <w:rsid w:val="00A32061"/>
    <w:rsid w:val="00A45359"/>
    <w:rsid w:val="00A46EFA"/>
    <w:rsid w:val="00A5384E"/>
    <w:rsid w:val="00A559E6"/>
    <w:rsid w:val="00A5643E"/>
    <w:rsid w:val="00A60456"/>
    <w:rsid w:val="00A633BB"/>
    <w:rsid w:val="00A73EBD"/>
    <w:rsid w:val="00A73EF3"/>
    <w:rsid w:val="00A87F33"/>
    <w:rsid w:val="00A96C52"/>
    <w:rsid w:val="00AA286B"/>
    <w:rsid w:val="00AB3C81"/>
    <w:rsid w:val="00AB484A"/>
    <w:rsid w:val="00AC15C6"/>
    <w:rsid w:val="00AC5D0F"/>
    <w:rsid w:val="00AD11AD"/>
    <w:rsid w:val="00AD5543"/>
    <w:rsid w:val="00AF5593"/>
    <w:rsid w:val="00AF5B3C"/>
    <w:rsid w:val="00B14760"/>
    <w:rsid w:val="00B22D4E"/>
    <w:rsid w:val="00B23A85"/>
    <w:rsid w:val="00B24B73"/>
    <w:rsid w:val="00B3302A"/>
    <w:rsid w:val="00B44E0A"/>
    <w:rsid w:val="00B53274"/>
    <w:rsid w:val="00B5461C"/>
    <w:rsid w:val="00B6680E"/>
    <w:rsid w:val="00B67F72"/>
    <w:rsid w:val="00B95FE8"/>
    <w:rsid w:val="00BB339E"/>
    <w:rsid w:val="00BB64F9"/>
    <w:rsid w:val="00BB65FE"/>
    <w:rsid w:val="00BC020A"/>
    <w:rsid w:val="00BC57FA"/>
    <w:rsid w:val="00BD793D"/>
    <w:rsid w:val="00BE0999"/>
    <w:rsid w:val="00BE0D33"/>
    <w:rsid w:val="00BE2B5C"/>
    <w:rsid w:val="00BE7012"/>
    <w:rsid w:val="00BF6592"/>
    <w:rsid w:val="00C13FD6"/>
    <w:rsid w:val="00C177FD"/>
    <w:rsid w:val="00C20BFE"/>
    <w:rsid w:val="00C30380"/>
    <w:rsid w:val="00C34A99"/>
    <w:rsid w:val="00C41ACD"/>
    <w:rsid w:val="00C43968"/>
    <w:rsid w:val="00C4434D"/>
    <w:rsid w:val="00C54F54"/>
    <w:rsid w:val="00C57769"/>
    <w:rsid w:val="00C57DE7"/>
    <w:rsid w:val="00C607FB"/>
    <w:rsid w:val="00C61459"/>
    <w:rsid w:val="00C66CD3"/>
    <w:rsid w:val="00C70079"/>
    <w:rsid w:val="00C70E65"/>
    <w:rsid w:val="00C72C59"/>
    <w:rsid w:val="00C77DC8"/>
    <w:rsid w:val="00C90DE3"/>
    <w:rsid w:val="00C94412"/>
    <w:rsid w:val="00CA2FB4"/>
    <w:rsid w:val="00CB5904"/>
    <w:rsid w:val="00CB5E2D"/>
    <w:rsid w:val="00CB6CB1"/>
    <w:rsid w:val="00CC26F0"/>
    <w:rsid w:val="00CD6619"/>
    <w:rsid w:val="00CE7722"/>
    <w:rsid w:val="00CF4C2E"/>
    <w:rsid w:val="00CF51BD"/>
    <w:rsid w:val="00CF6527"/>
    <w:rsid w:val="00D1134E"/>
    <w:rsid w:val="00D2169A"/>
    <w:rsid w:val="00D30224"/>
    <w:rsid w:val="00D35CD9"/>
    <w:rsid w:val="00D45C6D"/>
    <w:rsid w:val="00D506FF"/>
    <w:rsid w:val="00D50FC6"/>
    <w:rsid w:val="00D537D2"/>
    <w:rsid w:val="00D55120"/>
    <w:rsid w:val="00D62496"/>
    <w:rsid w:val="00D65D5B"/>
    <w:rsid w:val="00D66CEF"/>
    <w:rsid w:val="00D67C92"/>
    <w:rsid w:val="00D80C43"/>
    <w:rsid w:val="00D82E19"/>
    <w:rsid w:val="00D8588B"/>
    <w:rsid w:val="00D8744D"/>
    <w:rsid w:val="00DA0565"/>
    <w:rsid w:val="00DA49B6"/>
    <w:rsid w:val="00DA4EA4"/>
    <w:rsid w:val="00DA7F54"/>
    <w:rsid w:val="00DB395A"/>
    <w:rsid w:val="00DC4641"/>
    <w:rsid w:val="00DD3B06"/>
    <w:rsid w:val="00DD5A3A"/>
    <w:rsid w:val="00DD6A24"/>
    <w:rsid w:val="00DE5D3E"/>
    <w:rsid w:val="00DF1EB1"/>
    <w:rsid w:val="00DF2AF6"/>
    <w:rsid w:val="00DF598F"/>
    <w:rsid w:val="00DF6569"/>
    <w:rsid w:val="00E028DF"/>
    <w:rsid w:val="00E04DC2"/>
    <w:rsid w:val="00E10776"/>
    <w:rsid w:val="00E117AE"/>
    <w:rsid w:val="00E1442A"/>
    <w:rsid w:val="00E15E5E"/>
    <w:rsid w:val="00E3272F"/>
    <w:rsid w:val="00E33DCA"/>
    <w:rsid w:val="00E361DC"/>
    <w:rsid w:val="00E36B2E"/>
    <w:rsid w:val="00E371E7"/>
    <w:rsid w:val="00E443ED"/>
    <w:rsid w:val="00E4562B"/>
    <w:rsid w:val="00E472A1"/>
    <w:rsid w:val="00E62B9D"/>
    <w:rsid w:val="00E67376"/>
    <w:rsid w:val="00E70373"/>
    <w:rsid w:val="00E72CA1"/>
    <w:rsid w:val="00E74130"/>
    <w:rsid w:val="00E971A1"/>
    <w:rsid w:val="00E97C65"/>
    <w:rsid w:val="00EA1814"/>
    <w:rsid w:val="00EA2F9F"/>
    <w:rsid w:val="00EA5394"/>
    <w:rsid w:val="00EA7663"/>
    <w:rsid w:val="00EB3DD3"/>
    <w:rsid w:val="00ED011B"/>
    <w:rsid w:val="00ED76E0"/>
    <w:rsid w:val="00ED7881"/>
    <w:rsid w:val="00EE6886"/>
    <w:rsid w:val="00EF5454"/>
    <w:rsid w:val="00EF6B65"/>
    <w:rsid w:val="00EF7C01"/>
    <w:rsid w:val="00F00621"/>
    <w:rsid w:val="00F01094"/>
    <w:rsid w:val="00F043F7"/>
    <w:rsid w:val="00F04ADA"/>
    <w:rsid w:val="00F04E03"/>
    <w:rsid w:val="00F12C17"/>
    <w:rsid w:val="00F132C6"/>
    <w:rsid w:val="00F1739B"/>
    <w:rsid w:val="00F214EE"/>
    <w:rsid w:val="00F22449"/>
    <w:rsid w:val="00F26634"/>
    <w:rsid w:val="00F276A3"/>
    <w:rsid w:val="00F27B51"/>
    <w:rsid w:val="00F4261D"/>
    <w:rsid w:val="00F50996"/>
    <w:rsid w:val="00F531BC"/>
    <w:rsid w:val="00F55945"/>
    <w:rsid w:val="00F5770E"/>
    <w:rsid w:val="00F714B2"/>
    <w:rsid w:val="00F718C8"/>
    <w:rsid w:val="00F85590"/>
    <w:rsid w:val="00F90E0D"/>
    <w:rsid w:val="00F958B2"/>
    <w:rsid w:val="00FA0D1D"/>
    <w:rsid w:val="00FB5361"/>
    <w:rsid w:val="00FC6723"/>
    <w:rsid w:val="00FD2101"/>
    <w:rsid w:val="00FD6A38"/>
    <w:rsid w:val="00FD7B44"/>
    <w:rsid w:val="00FE5F13"/>
    <w:rsid w:val="00FE6BC5"/>
    <w:rsid w:val="00FF619F"/>
    <w:rsid w:val="00FF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9E5186D"/>
  <w15:chartTrackingRefBased/>
  <w15:docId w15:val="{94B9AD6C-8822-4B8A-816D-6BE32203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80C"/>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ind w:left="720" w:firstLine="720"/>
      <w:outlineLvl w:val="2"/>
    </w:pPr>
    <w:rPr>
      <w:i/>
      <w:iCs/>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rsid w:val="00AF141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4456EB"/>
    <w:pPr>
      <w:tabs>
        <w:tab w:val="center" w:pos="4320"/>
        <w:tab w:val="right" w:pos="8640"/>
      </w:tabs>
    </w:pPr>
  </w:style>
  <w:style w:type="character" w:styleId="PageNumber">
    <w:name w:val="page number"/>
    <w:basedOn w:val="DefaultParagraphFont"/>
    <w:rsid w:val="004456EB"/>
  </w:style>
  <w:style w:type="paragraph" w:styleId="Header">
    <w:name w:val="header"/>
    <w:basedOn w:val="Normal"/>
    <w:link w:val="HeaderChar"/>
    <w:uiPriority w:val="99"/>
    <w:rsid w:val="000F4593"/>
    <w:pPr>
      <w:tabs>
        <w:tab w:val="center" w:pos="4320"/>
        <w:tab w:val="right" w:pos="8640"/>
      </w:tabs>
    </w:pPr>
  </w:style>
  <w:style w:type="paragraph" w:styleId="BalloonText">
    <w:name w:val="Balloon Text"/>
    <w:basedOn w:val="Normal"/>
    <w:semiHidden/>
    <w:rsid w:val="005441C6"/>
    <w:rPr>
      <w:rFonts w:ascii="Tahoma" w:hAnsi="Tahoma" w:cs="Tahoma"/>
      <w:sz w:val="16"/>
      <w:szCs w:val="16"/>
    </w:rPr>
  </w:style>
  <w:style w:type="table" w:styleId="TableGrid">
    <w:name w:val="Table Grid"/>
    <w:basedOn w:val="TableNormal"/>
    <w:uiPriority w:val="39"/>
    <w:rsid w:val="00FB5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55695"/>
    <w:rPr>
      <w:sz w:val="16"/>
      <w:szCs w:val="16"/>
    </w:rPr>
  </w:style>
  <w:style w:type="paragraph" w:styleId="CommentText">
    <w:name w:val="annotation text"/>
    <w:basedOn w:val="Normal"/>
    <w:link w:val="CommentTextChar"/>
    <w:rsid w:val="00455695"/>
    <w:rPr>
      <w:sz w:val="20"/>
      <w:szCs w:val="20"/>
    </w:rPr>
  </w:style>
  <w:style w:type="character" w:customStyle="1" w:styleId="CommentTextChar">
    <w:name w:val="Comment Text Char"/>
    <w:basedOn w:val="DefaultParagraphFont"/>
    <w:link w:val="CommentText"/>
    <w:rsid w:val="00455695"/>
  </w:style>
  <w:style w:type="paragraph" w:styleId="CommentSubject">
    <w:name w:val="annotation subject"/>
    <w:basedOn w:val="CommentText"/>
    <w:next w:val="CommentText"/>
    <w:link w:val="CommentSubjectChar"/>
    <w:rsid w:val="00455695"/>
    <w:rPr>
      <w:b/>
      <w:bCs/>
    </w:rPr>
  </w:style>
  <w:style w:type="character" w:customStyle="1" w:styleId="CommentSubjectChar">
    <w:name w:val="Comment Subject Char"/>
    <w:link w:val="CommentSubject"/>
    <w:rsid w:val="00455695"/>
    <w:rPr>
      <w:b/>
      <w:bCs/>
    </w:rPr>
  </w:style>
  <w:style w:type="paragraph" w:styleId="Revision">
    <w:name w:val="Revision"/>
    <w:hidden/>
    <w:uiPriority w:val="99"/>
    <w:semiHidden/>
    <w:rsid w:val="00F214EE"/>
    <w:rPr>
      <w:sz w:val="24"/>
      <w:szCs w:val="24"/>
    </w:rPr>
  </w:style>
  <w:style w:type="character" w:customStyle="1" w:styleId="HeaderChar">
    <w:name w:val="Header Char"/>
    <w:basedOn w:val="DefaultParagraphFont"/>
    <w:link w:val="Header"/>
    <w:uiPriority w:val="99"/>
    <w:rsid w:val="00620F28"/>
    <w:rPr>
      <w:sz w:val="24"/>
      <w:szCs w:val="24"/>
    </w:rPr>
  </w:style>
  <w:style w:type="paragraph" w:styleId="ListParagraph">
    <w:name w:val="List Paragraph"/>
    <w:basedOn w:val="Normal"/>
    <w:uiPriority w:val="34"/>
    <w:qFormat/>
    <w:rsid w:val="005A442C"/>
    <w:pPr>
      <w:ind w:left="720"/>
      <w:contextualSpacing/>
    </w:pPr>
  </w:style>
  <w:style w:type="table" w:customStyle="1" w:styleId="TableGrid2">
    <w:name w:val="Table Grid2"/>
    <w:basedOn w:val="TableNormal"/>
    <w:next w:val="TableGrid"/>
    <w:uiPriority w:val="59"/>
    <w:rsid w:val="00036B4C"/>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55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44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osu.edu/policies/index.a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s.os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ds.osu.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28B91-3E0B-4373-8A91-2E93DD21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6348</Words>
  <Characters>38724</Characters>
  <Application>Microsoft Office Word</Application>
  <DocSecurity>0</DocSecurity>
  <Lines>322</Lines>
  <Paragraphs>89</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The Ohio State University</Company>
  <LinksUpToDate>false</LinksUpToDate>
  <CharactersWithSpaces>44983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subject/>
  <dc:creator>OSU</dc:creator>
  <cp:keywords/>
  <cp:lastModifiedBy>Douglas, Kevin</cp:lastModifiedBy>
  <cp:revision>3</cp:revision>
  <cp:lastPrinted>2020-01-28T19:22:00Z</cp:lastPrinted>
  <dcterms:created xsi:type="dcterms:W3CDTF">2024-05-07T15:49:00Z</dcterms:created>
  <dcterms:modified xsi:type="dcterms:W3CDTF">2024-05-28T17:41:00Z</dcterms:modified>
</cp:coreProperties>
</file>