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665"/>
        <w:tblW w:w="11430" w:type="dxa"/>
        <w:tblBorders>
          <w:top w:val="none" w:sz="0" w:space="0" w:color="auto"/>
          <w:left w:val="none" w:sz="0" w:space="0" w:color="auto"/>
          <w:bottom w:val="none" w:sz="0" w:space="0" w:color="auto"/>
          <w:right w:val="none" w:sz="0" w:space="0" w:color="auto"/>
          <w:insideH w:val="none" w:sz="0" w:space="0" w:color="auto"/>
        </w:tblBorders>
        <w:tblLayout w:type="fixed"/>
        <w:tblCellMar>
          <w:left w:w="115" w:type="dxa"/>
          <w:right w:w="115" w:type="dxa"/>
        </w:tblCellMar>
        <w:tblLook w:val="0600" w:firstRow="0" w:lastRow="0" w:firstColumn="0" w:lastColumn="0" w:noHBand="1" w:noVBand="1"/>
      </w:tblPr>
      <w:tblGrid>
        <w:gridCol w:w="2011"/>
        <w:gridCol w:w="9419"/>
      </w:tblGrid>
      <w:tr w:rsidR="00A109DB" w:rsidRPr="004802D3" w14:paraId="5635529B" w14:textId="77777777" w:rsidTr="00946F0C">
        <w:tc>
          <w:tcPr>
            <w:tcW w:w="2011" w:type="dxa"/>
          </w:tcPr>
          <w:p w14:paraId="0191BD1E" w14:textId="77777777" w:rsidR="00A109DB" w:rsidRPr="00CC3232" w:rsidRDefault="00A109DB" w:rsidP="00A109DB">
            <w:pPr>
              <w:rPr>
                <w:rFonts w:ascii="Calibri" w:hAnsi="Calibri" w:cs="Calibri"/>
                <w:b/>
                <w:bCs/>
                <w:sz w:val="22"/>
                <w:szCs w:val="22"/>
              </w:rPr>
            </w:pPr>
          </w:p>
        </w:tc>
        <w:tc>
          <w:tcPr>
            <w:tcW w:w="9419" w:type="dxa"/>
            <w:tcMar>
              <w:left w:w="288" w:type="dxa"/>
              <w:right w:w="115" w:type="dxa"/>
            </w:tcMar>
          </w:tcPr>
          <w:p w14:paraId="0CD097F0" w14:textId="0D9E9935" w:rsidR="00C52286" w:rsidRDefault="00C52286" w:rsidP="00A109DB">
            <w:pPr>
              <w:rPr>
                <w:rFonts w:ascii="Calibri" w:hAnsi="Calibri" w:cs="Calibri"/>
                <w:b/>
                <w:bCs/>
                <w:sz w:val="44"/>
                <w:szCs w:val="44"/>
              </w:rPr>
            </w:pPr>
            <w:r>
              <w:rPr>
                <w:rFonts w:ascii="Calibri" w:hAnsi="Calibri" w:cs="Calibri"/>
                <w:b/>
                <w:bCs/>
                <w:sz w:val="44"/>
                <w:szCs w:val="44"/>
              </w:rPr>
              <w:t xml:space="preserve">CHRONIC: </w:t>
            </w:r>
          </w:p>
          <w:p w14:paraId="4F10E530" w14:textId="1948DE7A" w:rsidR="00A109DB" w:rsidRPr="00CC3232" w:rsidRDefault="00C52286" w:rsidP="00A109DB">
            <w:pPr>
              <w:rPr>
                <w:rFonts w:ascii="Calibri" w:hAnsi="Calibri" w:cs="Calibri"/>
                <w:b/>
                <w:bCs/>
                <w:sz w:val="44"/>
                <w:szCs w:val="44"/>
              </w:rPr>
            </w:pPr>
            <w:r>
              <w:rPr>
                <w:rFonts w:ascii="Calibri" w:hAnsi="Calibri" w:cs="Calibri"/>
                <w:b/>
                <w:bCs/>
                <w:sz w:val="44"/>
                <w:szCs w:val="44"/>
              </w:rPr>
              <w:t>Illness, Injury</w:t>
            </w:r>
            <w:r w:rsidR="00395313">
              <w:rPr>
                <w:rFonts w:ascii="Calibri" w:hAnsi="Calibri" w:cs="Calibri"/>
                <w:b/>
                <w:bCs/>
                <w:sz w:val="44"/>
                <w:szCs w:val="44"/>
              </w:rPr>
              <w:t xml:space="preserve">, and Disability </w:t>
            </w:r>
            <w:r>
              <w:rPr>
                <w:rFonts w:ascii="Calibri" w:hAnsi="Calibri" w:cs="Calibri"/>
                <w:b/>
                <w:bCs/>
                <w:sz w:val="44"/>
                <w:szCs w:val="44"/>
              </w:rPr>
              <w:t>in Modern History</w:t>
            </w:r>
          </w:p>
        </w:tc>
      </w:tr>
      <w:tr w:rsidR="00A109DB" w:rsidRPr="004802D3" w14:paraId="5DBE86AE" w14:textId="77777777" w:rsidTr="00946F0C">
        <w:trPr>
          <w:trHeight w:val="648"/>
        </w:trPr>
        <w:tc>
          <w:tcPr>
            <w:tcW w:w="2011" w:type="dxa"/>
          </w:tcPr>
          <w:p w14:paraId="56AEE663" w14:textId="77777777" w:rsidR="00A109DB" w:rsidRPr="00CC3232" w:rsidRDefault="00A109DB" w:rsidP="00A109DB">
            <w:pPr>
              <w:rPr>
                <w:rFonts w:ascii="Calibri" w:hAnsi="Calibri" w:cs="Calibri"/>
                <w:b/>
                <w:bCs/>
                <w:sz w:val="22"/>
                <w:szCs w:val="22"/>
              </w:rPr>
            </w:pPr>
          </w:p>
        </w:tc>
        <w:tc>
          <w:tcPr>
            <w:tcW w:w="9419" w:type="dxa"/>
            <w:tcMar>
              <w:left w:w="288" w:type="dxa"/>
              <w:right w:w="115" w:type="dxa"/>
            </w:tcMar>
          </w:tcPr>
          <w:p w14:paraId="0EC95B41" w14:textId="73AF15AD" w:rsidR="00A109DB" w:rsidRPr="00CC3232" w:rsidRDefault="00C52286" w:rsidP="00A109DB">
            <w:pPr>
              <w:rPr>
                <w:rFonts w:ascii="Calibri" w:hAnsi="Calibri" w:cs="Calibri"/>
                <w:sz w:val="28"/>
                <w:szCs w:val="28"/>
              </w:rPr>
            </w:pPr>
            <w:r>
              <w:rPr>
                <w:rFonts w:ascii="Calibri" w:hAnsi="Calibri" w:cs="Calibri"/>
                <w:sz w:val="28"/>
                <w:szCs w:val="28"/>
              </w:rPr>
              <w:t>History 4705</w:t>
            </w:r>
            <w:r w:rsidR="0089568B">
              <w:rPr>
                <w:rFonts w:ascii="Calibri" w:hAnsi="Calibri" w:cs="Calibri"/>
                <w:sz w:val="28"/>
                <w:szCs w:val="28"/>
              </w:rPr>
              <w:t>//</w:t>
            </w:r>
            <w:r>
              <w:rPr>
                <w:rFonts w:ascii="Calibri" w:hAnsi="Calibri" w:cs="Calibri"/>
                <w:sz w:val="28"/>
                <w:szCs w:val="28"/>
              </w:rPr>
              <w:t>Spring</w:t>
            </w:r>
            <w:r w:rsidR="00A109DB" w:rsidRPr="00CC3232">
              <w:rPr>
                <w:rFonts w:ascii="Calibri" w:hAnsi="Calibri" w:cs="Calibri"/>
                <w:sz w:val="28"/>
                <w:szCs w:val="28"/>
              </w:rPr>
              <w:t xml:space="preserve"> 202</w:t>
            </w:r>
            <w:r>
              <w:rPr>
                <w:rFonts w:ascii="Calibri" w:hAnsi="Calibri" w:cs="Calibri"/>
                <w:sz w:val="28"/>
                <w:szCs w:val="28"/>
              </w:rPr>
              <w:t>2</w:t>
            </w:r>
          </w:p>
        </w:tc>
      </w:tr>
      <w:tr w:rsidR="00A109DB" w:rsidRPr="004802D3" w14:paraId="482845F8" w14:textId="77777777" w:rsidTr="00CC3232">
        <w:trPr>
          <w:trHeight w:val="351"/>
        </w:trPr>
        <w:tc>
          <w:tcPr>
            <w:tcW w:w="2011" w:type="dxa"/>
          </w:tcPr>
          <w:p w14:paraId="7141B8A5" w14:textId="62203A09" w:rsidR="00A109DB" w:rsidRPr="00CC3232" w:rsidRDefault="00A109DB" w:rsidP="00A109DB">
            <w:pPr>
              <w:rPr>
                <w:rFonts w:ascii="Calibri" w:hAnsi="Calibri" w:cs="Calibri"/>
                <w:b/>
                <w:bCs/>
                <w:sz w:val="22"/>
                <w:szCs w:val="22"/>
              </w:rPr>
            </w:pPr>
            <w:r w:rsidRPr="00CC3232">
              <w:rPr>
                <w:rFonts w:ascii="Calibri" w:hAnsi="Calibri" w:cs="Calibri"/>
                <w:b/>
                <w:bCs/>
                <w:sz w:val="22"/>
                <w:szCs w:val="22"/>
              </w:rPr>
              <w:t>Time</w:t>
            </w:r>
          </w:p>
        </w:tc>
        <w:tc>
          <w:tcPr>
            <w:tcW w:w="9419" w:type="dxa"/>
            <w:tcMar>
              <w:left w:w="288" w:type="dxa"/>
              <w:right w:w="115" w:type="dxa"/>
            </w:tcMar>
          </w:tcPr>
          <w:p w14:paraId="01558051" w14:textId="4EAEE93E" w:rsidR="00A109DB" w:rsidRPr="00CC3232" w:rsidRDefault="001A3E79" w:rsidP="00A109DB">
            <w:pPr>
              <w:rPr>
                <w:rFonts w:ascii="Calibri" w:hAnsi="Calibri" w:cs="Calibri"/>
                <w:sz w:val="22"/>
                <w:szCs w:val="22"/>
              </w:rPr>
            </w:pPr>
            <w:r>
              <w:rPr>
                <w:rFonts w:ascii="Calibri" w:hAnsi="Calibri" w:cs="Calibri"/>
                <w:sz w:val="22"/>
                <w:szCs w:val="22"/>
              </w:rPr>
              <w:t>T</w:t>
            </w:r>
            <w:r w:rsidR="00E61146">
              <w:rPr>
                <w:rFonts w:ascii="Calibri" w:hAnsi="Calibri" w:cs="Calibri"/>
                <w:sz w:val="22"/>
                <w:szCs w:val="22"/>
              </w:rPr>
              <w:t>uesdays</w:t>
            </w:r>
            <w:r>
              <w:rPr>
                <w:rFonts w:ascii="Calibri" w:hAnsi="Calibri" w:cs="Calibri"/>
                <w:sz w:val="22"/>
                <w:szCs w:val="22"/>
              </w:rPr>
              <w:t>, 2:15-5pm</w:t>
            </w:r>
            <w:r w:rsidR="00CC3232">
              <w:rPr>
                <w:rFonts w:ascii="Calibri" w:hAnsi="Calibri" w:cs="Calibri"/>
                <w:sz w:val="22"/>
                <w:szCs w:val="22"/>
              </w:rPr>
              <w:t xml:space="preserve"> </w:t>
            </w:r>
          </w:p>
        </w:tc>
      </w:tr>
      <w:tr w:rsidR="00A109DB" w:rsidRPr="004802D3" w14:paraId="4F996480" w14:textId="77777777" w:rsidTr="00CC3232">
        <w:trPr>
          <w:trHeight w:val="351"/>
        </w:trPr>
        <w:tc>
          <w:tcPr>
            <w:tcW w:w="2011" w:type="dxa"/>
          </w:tcPr>
          <w:p w14:paraId="4C110AD1" w14:textId="03282D89" w:rsidR="00A109DB" w:rsidRPr="00CC3232" w:rsidRDefault="00A109DB" w:rsidP="00A109DB">
            <w:pPr>
              <w:rPr>
                <w:rFonts w:ascii="Calibri" w:hAnsi="Calibri" w:cs="Calibri"/>
                <w:b/>
                <w:bCs/>
                <w:sz w:val="22"/>
                <w:szCs w:val="22"/>
              </w:rPr>
            </w:pPr>
            <w:r w:rsidRPr="00CC3232">
              <w:rPr>
                <w:rFonts w:ascii="Calibri" w:hAnsi="Calibri" w:cs="Calibri"/>
                <w:b/>
                <w:bCs/>
                <w:sz w:val="22"/>
                <w:szCs w:val="22"/>
              </w:rPr>
              <w:t>Location</w:t>
            </w:r>
          </w:p>
        </w:tc>
        <w:tc>
          <w:tcPr>
            <w:tcW w:w="9419" w:type="dxa"/>
            <w:tcMar>
              <w:left w:w="288" w:type="dxa"/>
              <w:right w:w="115" w:type="dxa"/>
            </w:tcMar>
          </w:tcPr>
          <w:p w14:paraId="44D8E36B" w14:textId="04A9E79C" w:rsidR="00A109DB" w:rsidRPr="00CC3232" w:rsidRDefault="00A109DB" w:rsidP="00A109DB">
            <w:pPr>
              <w:rPr>
                <w:rFonts w:ascii="Calibri" w:hAnsi="Calibri" w:cs="Calibri"/>
                <w:sz w:val="22"/>
                <w:szCs w:val="22"/>
              </w:rPr>
            </w:pPr>
          </w:p>
        </w:tc>
      </w:tr>
      <w:tr w:rsidR="00A109DB" w:rsidRPr="004802D3" w14:paraId="0631495B" w14:textId="77777777" w:rsidTr="00CC3232">
        <w:trPr>
          <w:trHeight w:val="351"/>
        </w:trPr>
        <w:tc>
          <w:tcPr>
            <w:tcW w:w="2011" w:type="dxa"/>
          </w:tcPr>
          <w:p w14:paraId="4AB15A2A" w14:textId="77777777" w:rsidR="00A109DB" w:rsidRPr="00CC3232" w:rsidRDefault="00A109DB" w:rsidP="00A109DB">
            <w:pPr>
              <w:rPr>
                <w:rFonts w:ascii="Calibri" w:hAnsi="Calibri" w:cs="Calibri"/>
                <w:b/>
                <w:bCs/>
                <w:sz w:val="22"/>
                <w:szCs w:val="22"/>
              </w:rPr>
            </w:pPr>
          </w:p>
        </w:tc>
        <w:tc>
          <w:tcPr>
            <w:tcW w:w="9419" w:type="dxa"/>
            <w:tcMar>
              <w:left w:w="288" w:type="dxa"/>
              <w:right w:w="115" w:type="dxa"/>
            </w:tcMar>
          </w:tcPr>
          <w:p w14:paraId="10DCEB08" w14:textId="77777777" w:rsidR="00A109DB" w:rsidRPr="00CC3232" w:rsidRDefault="00A109DB" w:rsidP="00A109DB">
            <w:pPr>
              <w:rPr>
                <w:rFonts w:ascii="Calibri" w:hAnsi="Calibri" w:cs="Calibri"/>
                <w:sz w:val="22"/>
                <w:szCs w:val="22"/>
              </w:rPr>
            </w:pPr>
          </w:p>
        </w:tc>
      </w:tr>
      <w:tr w:rsidR="00A109DB" w:rsidRPr="004802D3" w14:paraId="69EAC142" w14:textId="77777777" w:rsidTr="00CC3232">
        <w:trPr>
          <w:trHeight w:val="288"/>
        </w:trPr>
        <w:tc>
          <w:tcPr>
            <w:tcW w:w="2011" w:type="dxa"/>
          </w:tcPr>
          <w:p w14:paraId="2BD7EB6C" w14:textId="7FEF8F60" w:rsidR="00A109DB" w:rsidRPr="00CC3232" w:rsidRDefault="00A109DB" w:rsidP="00A109DB">
            <w:pPr>
              <w:rPr>
                <w:rFonts w:ascii="Calibri" w:hAnsi="Calibri" w:cs="Calibri"/>
                <w:b/>
                <w:bCs/>
                <w:sz w:val="22"/>
                <w:szCs w:val="22"/>
              </w:rPr>
            </w:pPr>
            <w:r w:rsidRPr="00CC3232">
              <w:rPr>
                <w:rFonts w:ascii="Calibri" w:hAnsi="Calibri" w:cs="Calibri"/>
                <w:b/>
                <w:bCs/>
                <w:sz w:val="22"/>
                <w:szCs w:val="22"/>
              </w:rPr>
              <w:t>Instructor</w:t>
            </w:r>
          </w:p>
        </w:tc>
        <w:tc>
          <w:tcPr>
            <w:tcW w:w="9419" w:type="dxa"/>
            <w:tcMar>
              <w:left w:w="288" w:type="dxa"/>
              <w:right w:w="115" w:type="dxa"/>
            </w:tcMar>
          </w:tcPr>
          <w:p w14:paraId="156F4D07" w14:textId="3E92CE59" w:rsidR="00A109DB" w:rsidRPr="00CC3232" w:rsidRDefault="00572820" w:rsidP="00A109DB">
            <w:pPr>
              <w:rPr>
                <w:rFonts w:ascii="Calibri" w:hAnsi="Calibri" w:cs="Calibri"/>
                <w:sz w:val="22"/>
                <w:szCs w:val="22"/>
              </w:rPr>
            </w:pPr>
            <w:r w:rsidRPr="00CC3232">
              <w:rPr>
                <w:rFonts w:ascii="Calibri" w:hAnsi="Calibri" w:cs="Calibri"/>
                <w:sz w:val="22"/>
                <w:szCs w:val="22"/>
              </w:rPr>
              <w:t>Dr.</w:t>
            </w:r>
            <w:r w:rsidR="00842B91" w:rsidRPr="00CC3232">
              <w:rPr>
                <w:rFonts w:ascii="Calibri" w:hAnsi="Calibri" w:cs="Calibri"/>
                <w:sz w:val="22"/>
                <w:szCs w:val="22"/>
              </w:rPr>
              <w:t xml:space="preserve"> Erin V. Moore</w:t>
            </w:r>
          </w:p>
        </w:tc>
      </w:tr>
      <w:tr w:rsidR="00A109DB" w:rsidRPr="004802D3" w14:paraId="6E383713" w14:textId="77777777" w:rsidTr="00CC3232">
        <w:trPr>
          <w:trHeight w:val="351"/>
        </w:trPr>
        <w:tc>
          <w:tcPr>
            <w:tcW w:w="2011" w:type="dxa"/>
          </w:tcPr>
          <w:p w14:paraId="6E04F843" w14:textId="76CFC0E2" w:rsidR="00A109DB" w:rsidRPr="00CC3232" w:rsidRDefault="00A109DB" w:rsidP="00A109DB">
            <w:pPr>
              <w:rPr>
                <w:rFonts w:ascii="Calibri" w:hAnsi="Calibri" w:cs="Calibri"/>
                <w:b/>
                <w:bCs/>
                <w:sz w:val="22"/>
                <w:szCs w:val="22"/>
              </w:rPr>
            </w:pPr>
            <w:r w:rsidRPr="00CC3232">
              <w:rPr>
                <w:rFonts w:ascii="Calibri" w:hAnsi="Calibri" w:cs="Calibri"/>
                <w:b/>
                <w:bCs/>
                <w:sz w:val="22"/>
                <w:szCs w:val="22"/>
              </w:rPr>
              <w:t xml:space="preserve">Email </w:t>
            </w:r>
          </w:p>
        </w:tc>
        <w:tc>
          <w:tcPr>
            <w:tcW w:w="9419" w:type="dxa"/>
            <w:tcMar>
              <w:left w:w="288" w:type="dxa"/>
              <w:right w:w="115" w:type="dxa"/>
            </w:tcMar>
          </w:tcPr>
          <w:p w14:paraId="4FB502C6" w14:textId="47DE253D" w:rsidR="00A109DB" w:rsidRPr="00CC3232" w:rsidRDefault="005F58BC" w:rsidP="00A109DB">
            <w:pPr>
              <w:rPr>
                <w:rFonts w:ascii="Calibri" w:hAnsi="Calibri" w:cs="Calibri"/>
                <w:sz w:val="22"/>
                <w:szCs w:val="22"/>
              </w:rPr>
            </w:pPr>
            <w:hyperlink r:id="rId8" w:history="1">
              <w:r w:rsidR="000425A6" w:rsidRPr="00411645">
                <w:rPr>
                  <w:rStyle w:val="Hyperlink"/>
                  <w:rFonts w:ascii="Calibri" w:hAnsi="Calibri" w:cs="Calibri"/>
                  <w:sz w:val="22"/>
                  <w:szCs w:val="22"/>
                </w:rPr>
                <w:t>moore.4540@osu.edu</w:t>
              </w:r>
            </w:hyperlink>
            <w:r w:rsidR="000425A6">
              <w:rPr>
                <w:rFonts w:ascii="Calibri" w:hAnsi="Calibri" w:cs="Calibri"/>
                <w:sz w:val="22"/>
                <w:szCs w:val="22"/>
              </w:rPr>
              <w:t xml:space="preserve"> </w:t>
            </w:r>
          </w:p>
        </w:tc>
      </w:tr>
      <w:tr w:rsidR="00A109DB" w:rsidRPr="004802D3" w14:paraId="3FDF9268" w14:textId="77777777" w:rsidTr="00CC3232">
        <w:trPr>
          <w:trHeight w:val="369"/>
        </w:trPr>
        <w:tc>
          <w:tcPr>
            <w:tcW w:w="2011" w:type="dxa"/>
          </w:tcPr>
          <w:p w14:paraId="0382B3CE" w14:textId="77777777" w:rsidR="00A109DB" w:rsidRPr="00CC3232" w:rsidRDefault="00A109DB" w:rsidP="00A109DB">
            <w:pPr>
              <w:rPr>
                <w:rFonts w:ascii="Calibri" w:hAnsi="Calibri" w:cs="Calibri"/>
                <w:b/>
                <w:bCs/>
                <w:sz w:val="22"/>
                <w:szCs w:val="22"/>
              </w:rPr>
            </w:pPr>
          </w:p>
        </w:tc>
        <w:tc>
          <w:tcPr>
            <w:tcW w:w="9419" w:type="dxa"/>
            <w:tcMar>
              <w:left w:w="288" w:type="dxa"/>
              <w:right w:w="115" w:type="dxa"/>
            </w:tcMar>
          </w:tcPr>
          <w:p w14:paraId="4838A35A" w14:textId="4D380934" w:rsidR="00A109DB" w:rsidRPr="00CC3232" w:rsidRDefault="00A109DB" w:rsidP="00A109DB">
            <w:pPr>
              <w:rPr>
                <w:rFonts w:ascii="Calibri" w:hAnsi="Calibri" w:cs="Calibri"/>
                <w:sz w:val="22"/>
                <w:szCs w:val="22"/>
              </w:rPr>
            </w:pPr>
          </w:p>
        </w:tc>
      </w:tr>
      <w:tr w:rsidR="00A109DB" w:rsidRPr="004802D3" w14:paraId="2669649C" w14:textId="77777777" w:rsidTr="00946F0C">
        <w:tc>
          <w:tcPr>
            <w:tcW w:w="2011" w:type="dxa"/>
          </w:tcPr>
          <w:p w14:paraId="7F006A08" w14:textId="6FD3D15F" w:rsidR="00A109DB" w:rsidRPr="00CC3232" w:rsidRDefault="004802D3" w:rsidP="00A109DB">
            <w:pPr>
              <w:rPr>
                <w:rFonts w:ascii="Calibri" w:hAnsi="Calibri" w:cs="Calibri"/>
                <w:b/>
                <w:bCs/>
                <w:sz w:val="22"/>
                <w:szCs w:val="22"/>
              </w:rPr>
            </w:pPr>
            <w:r w:rsidRPr="00CC3232">
              <w:rPr>
                <w:rFonts w:ascii="Calibri" w:hAnsi="Calibri" w:cs="Calibri"/>
                <w:b/>
                <w:bCs/>
                <w:sz w:val="22"/>
                <w:szCs w:val="22"/>
              </w:rPr>
              <w:t xml:space="preserve">Office </w:t>
            </w:r>
            <w:r w:rsidR="00A109DB" w:rsidRPr="00CC3232">
              <w:rPr>
                <w:rFonts w:ascii="Calibri" w:hAnsi="Calibri" w:cs="Calibri"/>
                <w:b/>
                <w:bCs/>
                <w:sz w:val="22"/>
                <w:szCs w:val="22"/>
              </w:rPr>
              <w:t>Hours</w:t>
            </w:r>
          </w:p>
        </w:tc>
        <w:tc>
          <w:tcPr>
            <w:tcW w:w="9419" w:type="dxa"/>
            <w:tcMar>
              <w:left w:w="288" w:type="dxa"/>
              <w:right w:w="115" w:type="dxa"/>
            </w:tcMar>
          </w:tcPr>
          <w:p w14:paraId="4DF0B555" w14:textId="4094E169" w:rsidR="00A109DB" w:rsidRPr="00CC3232" w:rsidRDefault="001A3E79" w:rsidP="00A109DB">
            <w:pPr>
              <w:rPr>
                <w:rFonts w:ascii="Calibri" w:hAnsi="Calibri" w:cs="Calibri"/>
                <w:sz w:val="22"/>
                <w:szCs w:val="22"/>
              </w:rPr>
            </w:pPr>
            <w:r>
              <w:rPr>
                <w:rFonts w:ascii="Calibri" w:hAnsi="Calibri" w:cs="Calibri"/>
                <w:sz w:val="22"/>
                <w:szCs w:val="22"/>
              </w:rPr>
              <w:t>Wednesdays</w:t>
            </w:r>
            <w:r w:rsidR="00842B91" w:rsidRPr="00CC3232">
              <w:rPr>
                <w:rFonts w:ascii="Calibri" w:hAnsi="Calibri" w:cs="Calibri"/>
                <w:sz w:val="22"/>
                <w:szCs w:val="22"/>
              </w:rPr>
              <w:t xml:space="preserve"> 2-5pm</w:t>
            </w:r>
            <w:r w:rsidR="00152056">
              <w:rPr>
                <w:rFonts w:ascii="Calibri" w:hAnsi="Calibri" w:cs="Calibri"/>
                <w:sz w:val="22"/>
                <w:szCs w:val="22"/>
              </w:rPr>
              <w:t xml:space="preserve">, </w:t>
            </w:r>
            <w:r w:rsidR="00195C02" w:rsidRPr="00CC3232">
              <w:rPr>
                <w:rFonts w:ascii="Calibri" w:hAnsi="Calibri" w:cs="Calibri"/>
                <w:sz w:val="22"/>
                <w:szCs w:val="22"/>
              </w:rPr>
              <w:t>by appointment</w:t>
            </w:r>
          </w:p>
        </w:tc>
      </w:tr>
      <w:tr w:rsidR="00A109DB" w:rsidRPr="004802D3" w14:paraId="06B19513" w14:textId="77777777" w:rsidTr="00946F0C">
        <w:tc>
          <w:tcPr>
            <w:tcW w:w="2011" w:type="dxa"/>
          </w:tcPr>
          <w:p w14:paraId="34456946" w14:textId="61FC9395" w:rsidR="00A109DB" w:rsidRPr="00CC3232" w:rsidRDefault="00A109DB" w:rsidP="00A109DB">
            <w:pPr>
              <w:rPr>
                <w:rFonts w:ascii="Calibri" w:hAnsi="Calibri" w:cs="Calibri"/>
                <w:b/>
                <w:bCs/>
                <w:sz w:val="22"/>
                <w:szCs w:val="22"/>
              </w:rPr>
            </w:pPr>
            <w:r w:rsidRPr="00CC3232">
              <w:rPr>
                <w:rFonts w:ascii="Calibri" w:hAnsi="Calibri" w:cs="Calibri"/>
                <w:b/>
                <w:bCs/>
                <w:sz w:val="22"/>
                <w:szCs w:val="22"/>
              </w:rPr>
              <w:t>Location</w:t>
            </w:r>
          </w:p>
        </w:tc>
        <w:tc>
          <w:tcPr>
            <w:tcW w:w="9419" w:type="dxa"/>
            <w:tcMar>
              <w:left w:w="288" w:type="dxa"/>
              <w:right w:w="115" w:type="dxa"/>
            </w:tcMar>
          </w:tcPr>
          <w:p w14:paraId="65E46989" w14:textId="7C0D16D9" w:rsidR="00A109DB" w:rsidRPr="00CC3232" w:rsidRDefault="001A3E79" w:rsidP="00A109DB">
            <w:pPr>
              <w:rPr>
                <w:rFonts w:ascii="Calibri" w:hAnsi="Calibri" w:cs="Calibri"/>
                <w:sz w:val="22"/>
                <w:szCs w:val="22"/>
              </w:rPr>
            </w:pPr>
            <w:r>
              <w:rPr>
                <w:rFonts w:ascii="Calibri" w:hAnsi="Calibri" w:cs="Calibri"/>
                <w:sz w:val="22"/>
                <w:szCs w:val="22"/>
              </w:rPr>
              <w:t>Smith Laboratory, 4</w:t>
            </w:r>
            <w:r w:rsidRPr="001A3E79">
              <w:rPr>
                <w:rFonts w:ascii="Calibri" w:hAnsi="Calibri" w:cs="Calibri"/>
                <w:sz w:val="22"/>
                <w:szCs w:val="22"/>
                <w:vertAlign w:val="superscript"/>
              </w:rPr>
              <w:t>th</w:t>
            </w:r>
            <w:r>
              <w:rPr>
                <w:rFonts w:ascii="Calibri" w:hAnsi="Calibri" w:cs="Calibri"/>
                <w:sz w:val="22"/>
                <w:szCs w:val="22"/>
              </w:rPr>
              <w:t xml:space="preserve"> Floor </w:t>
            </w:r>
          </w:p>
        </w:tc>
      </w:tr>
      <w:tr w:rsidR="00A109DB" w:rsidRPr="004802D3" w14:paraId="67EB33C7" w14:textId="77777777" w:rsidTr="002819FB">
        <w:trPr>
          <w:trHeight w:val="810"/>
        </w:trPr>
        <w:tc>
          <w:tcPr>
            <w:tcW w:w="2011" w:type="dxa"/>
          </w:tcPr>
          <w:p w14:paraId="65B0A762" w14:textId="77777777" w:rsidR="00A109DB" w:rsidRPr="00CC3232" w:rsidRDefault="00A109DB" w:rsidP="00A109DB">
            <w:pPr>
              <w:rPr>
                <w:rFonts w:ascii="Calibri" w:hAnsi="Calibri" w:cs="Calibri"/>
                <w:b/>
                <w:bCs/>
                <w:sz w:val="22"/>
                <w:szCs w:val="22"/>
              </w:rPr>
            </w:pPr>
          </w:p>
        </w:tc>
        <w:tc>
          <w:tcPr>
            <w:tcW w:w="9419" w:type="dxa"/>
            <w:tcMar>
              <w:left w:w="288" w:type="dxa"/>
              <w:right w:w="115" w:type="dxa"/>
            </w:tcMar>
          </w:tcPr>
          <w:p w14:paraId="45123E42" w14:textId="77777777" w:rsidR="00A109DB" w:rsidRPr="00CC3232" w:rsidRDefault="00A109DB" w:rsidP="00A109DB">
            <w:pPr>
              <w:rPr>
                <w:rFonts w:ascii="Calibri" w:hAnsi="Calibri" w:cs="Calibri"/>
                <w:sz w:val="22"/>
                <w:szCs w:val="22"/>
              </w:rPr>
            </w:pPr>
          </w:p>
        </w:tc>
      </w:tr>
      <w:tr w:rsidR="00572820" w:rsidRPr="004802D3" w14:paraId="608705E1" w14:textId="77777777" w:rsidTr="00946F0C">
        <w:trPr>
          <w:trHeight w:val="359"/>
        </w:trPr>
        <w:tc>
          <w:tcPr>
            <w:tcW w:w="2011" w:type="dxa"/>
          </w:tcPr>
          <w:p w14:paraId="1C8FAF15" w14:textId="5633AFA0" w:rsidR="00572820" w:rsidRPr="00CC3232" w:rsidRDefault="00572820" w:rsidP="00572820">
            <w:pPr>
              <w:rPr>
                <w:rFonts w:ascii="Calibri" w:hAnsi="Calibri" w:cs="Calibri"/>
                <w:b/>
                <w:bCs/>
                <w:sz w:val="22"/>
                <w:szCs w:val="22"/>
              </w:rPr>
            </w:pPr>
            <w:r w:rsidRPr="00CC3232">
              <w:rPr>
                <w:rFonts w:ascii="Calibri" w:hAnsi="Calibri" w:cs="Calibri"/>
                <w:b/>
                <w:bCs/>
                <w:sz w:val="22"/>
                <w:szCs w:val="22"/>
              </w:rPr>
              <w:t>Overview</w:t>
            </w:r>
          </w:p>
        </w:tc>
        <w:tc>
          <w:tcPr>
            <w:tcW w:w="9419" w:type="dxa"/>
            <w:tcMar>
              <w:left w:w="288" w:type="dxa"/>
              <w:right w:w="115" w:type="dxa"/>
            </w:tcMar>
          </w:tcPr>
          <w:p w14:paraId="0C6C7EAE" w14:textId="2756FAAB" w:rsidR="007B5C8A" w:rsidRDefault="002225E1" w:rsidP="00572820">
            <w:pPr>
              <w:rPr>
                <w:rFonts w:ascii="Calibri" w:hAnsi="Calibri" w:cs="Calibri"/>
                <w:sz w:val="22"/>
                <w:szCs w:val="22"/>
              </w:rPr>
            </w:pPr>
            <w:r w:rsidRPr="00E7211F">
              <w:rPr>
                <w:rFonts w:ascii="Calibri" w:hAnsi="Calibri" w:cs="Calibri"/>
                <w:b/>
                <w:bCs/>
                <w:iCs/>
                <w:sz w:val="22"/>
                <w:szCs w:val="22"/>
                <w:u w:val="single"/>
              </w:rPr>
              <w:t>Chronic</w:t>
            </w:r>
            <w:r w:rsidR="00E7211F">
              <w:rPr>
                <w:rFonts w:ascii="Calibri" w:hAnsi="Calibri" w:cs="Calibri"/>
                <w:b/>
                <w:bCs/>
                <w:iCs/>
                <w:sz w:val="22"/>
                <w:szCs w:val="22"/>
                <w:u w:val="single"/>
              </w:rPr>
              <w:t>.</w:t>
            </w:r>
            <w:r w:rsidRPr="00DE7554">
              <w:rPr>
                <w:rFonts w:ascii="Calibri" w:hAnsi="Calibri" w:cs="Calibri"/>
                <w:i/>
                <w:sz w:val="22"/>
                <w:szCs w:val="22"/>
              </w:rPr>
              <w:t xml:space="preserve"> </w:t>
            </w:r>
            <w:r w:rsidR="00E7211F">
              <w:rPr>
                <w:rFonts w:ascii="Calibri" w:hAnsi="Calibri" w:cs="Calibri"/>
                <w:i/>
                <w:sz w:val="22"/>
                <w:szCs w:val="22"/>
              </w:rPr>
              <w:t>C</w:t>
            </w:r>
            <w:r w:rsidRPr="00DE7554">
              <w:rPr>
                <w:rFonts w:ascii="Calibri" w:hAnsi="Calibri" w:cs="Calibri"/>
                <w:i/>
                <w:sz w:val="22"/>
                <w:szCs w:val="22"/>
              </w:rPr>
              <w:t xml:space="preserve">ontinuing or occurring again and again for a long time; always present or encountered </w:t>
            </w:r>
            <w:r w:rsidRPr="00E7211F">
              <w:rPr>
                <w:rFonts w:ascii="Calibri" w:hAnsi="Calibri" w:cs="Calibri"/>
                <w:iCs/>
                <w:sz w:val="22"/>
                <w:szCs w:val="22"/>
              </w:rPr>
              <w:t>(Merriam-Webster)</w:t>
            </w:r>
            <w:r w:rsidR="00DE7554" w:rsidRPr="00E7211F">
              <w:rPr>
                <w:rFonts w:ascii="Calibri" w:hAnsi="Calibri" w:cs="Calibri"/>
                <w:iCs/>
                <w:sz w:val="22"/>
                <w:szCs w:val="22"/>
              </w:rPr>
              <w:t>.</w:t>
            </w:r>
            <w:r w:rsidR="00DE7554" w:rsidRPr="00DE7554">
              <w:rPr>
                <w:rFonts w:ascii="Calibri" w:hAnsi="Calibri" w:cs="Calibri"/>
                <w:i/>
                <w:sz w:val="22"/>
                <w:szCs w:val="22"/>
              </w:rPr>
              <w:t xml:space="preserve"> </w:t>
            </w:r>
            <w:r w:rsidR="00DE7554">
              <w:rPr>
                <w:rFonts w:ascii="Calibri" w:hAnsi="Calibri" w:cs="Calibri"/>
                <w:sz w:val="22"/>
                <w:szCs w:val="22"/>
              </w:rPr>
              <w:t xml:space="preserve">This </w:t>
            </w:r>
            <w:r w:rsidR="007B5C8A">
              <w:rPr>
                <w:rFonts w:ascii="Calibri" w:hAnsi="Calibri" w:cs="Calibri"/>
                <w:sz w:val="22"/>
                <w:szCs w:val="22"/>
              </w:rPr>
              <w:t>seminar</w:t>
            </w:r>
            <w:r w:rsidR="00DE7554">
              <w:rPr>
                <w:rFonts w:ascii="Calibri" w:hAnsi="Calibri" w:cs="Calibri"/>
                <w:sz w:val="22"/>
                <w:szCs w:val="22"/>
              </w:rPr>
              <w:t xml:space="preserve"> </w:t>
            </w:r>
            <w:r w:rsidR="00926AF4">
              <w:rPr>
                <w:rFonts w:ascii="Calibri" w:hAnsi="Calibri" w:cs="Calibri"/>
                <w:sz w:val="22"/>
                <w:szCs w:val="22"/>
              </w:rPr>
              <w:t>explore</w:t>
            </w:r>
            <w:r w:rsidR="00DE7554">
              <w:rPr>
                <w:rFonts w:ascii="Calibri" w:hAnsi="Calibri" w:cs="Calibri"/>
                <w:sz w:val="22"/>
                <w:szCs w:val="22"/>
              </w:rPr>
              <w:t>s</w:t>
            </w:r>
            <w:r w:rsidR="00926AF4">
              <w:rPr>
                <w:rFonts w:ascii="Calibri" w:hAnsi="Calibri" w:cs="Calibri"/>
                <w:sz w:val="22"/>
                <w:szCs w:val="22"/>
              </w:rPr>
              <w:t xml:space="preserve"> the emergence of</w:t>
            </w:r>
            <w:r w:rsidR="00D15180">
              <w:rPr>
                <w:rFonts w:ascii="Calibri" w:hAnsi="Calibri" w:cs="Calibri"/>
                <w:sz w:val="22"/>
                <w:szCs w:val="22"/>
              </w:rPr>
              <w:t xml:space="preserve"> </w:t>
            </w:r>
            <w:r w:rsidR="000C060A">
              <w:rPr>
                <w:rFonts w:ascii="Calibri" w:hAnsi="Calibri" w:cs="Calibri"/>
                <w:sz w:val="22"/>
                <w:szCs w:val="22"/>
              </w:rPr>
              <w:t>“chronic</w:t>
            </w:r>
            <w:r w:rsidR="00F063C8">
              <w:rPr>
                <w:rFonts w:ascii="Calibri" w:hAnsi="Calibri" w:cs="Calibri"/>
                <w:sz w:val="22"/>
                <w:szCs w:val="22"/>
              </w:rPr>
              <w:t>”</w:t>
            </w:r>
            <w:r w:rsidR="007B5C8A">
              <w:rPr>
                <w:rFonts w:ascii="Calibri" w:hAnsi="Calibri" w:cs="Calibri"/>
                <w:sz w:val="22"/>
                <w:szCs w:val="22"/>
              </w:rPr>
              <w:t>—</w:t>
            </w:r>
            <w:r w:rsidR="005A478F">
              <w:rPr>
                <w:rFonts w:ascii="Calibri" w:hAnsi="Calibri" w:cs="Calibri"/>
                <w:sz w:val="22"/>
                <w:szCs w:val="22"/>
              </w:rPr>
              <w:t xml:space="preserve">the </w:t>
            </w:r>
            <w:r w:rsidR="000C060A">
              <w:rPr>
                <w:rFonts w:ascii="Calibri" w:hAnsi="Calibri" w:cs="Calibri"/>
                <w:sz w:val="22"/>
                <w:szCs w:val="22"/>
              </w:rPr>
              <w:t>disease categor</w:t>
            </w:r>
            <w:r w:rsidR="005A478F">
              <w:rPr>
                <w:rFonts w:ascii="Calibri" w:hAnsi="Calibri" w:cs="Calibri"/>
                <w:sz w:val="22"/>
                <w:szCs w:val="22"/>
              </w:rPr>
              <w:t>y</w:t>
            </w:r>
            <w:r w:rsidR="000C060A">
              <w:rPr>
                <w:rFonts w:ascii="Calibri" w:hAnsi="Calibri" w:cs="Calibri"/>
                <w:sz w:val="22"/>
                <w:szCs w:val="22"/>
              </w:rPr>
              <w:t xml:space="preserve"> </w:t>
            </w:r>
            <w:r w:rsidR="005A478F">
              <w:rPr>
                <w:rFonts w:ascii="Calibri" w:hAnsi="Calibri" w:cs="Calibri"/>
                <w:sz w:val="22"/>
                <w:szCs w:val="22"/>
              </w:rPr>
              <w:t>and the illnesses it names—</w:t>
            </w:r>
            <w:r w:rsidR="00926AF4">
              <w:rPr>
                <w:rFonts w:ascii="Calibri" w:hAnsi="Calibri" w:cs="Calibri"/>
                <w:sz w:val="22"/>
                <w:szCs w:val="22"/>
              </w:rPr>
              <w:t xml:space="preserve">over the course of the twentieth century. </w:t>
            </w:r>
            <w:r w:rsidR="005A478F">
              <w:rPr>
                <w:rFonts w:ascii="Calibri" w:hAnsi="Calibri" w:cs="Calibri"/>
                <w:sz w:val="22"/>
                <w:szCs w:val="22"/>
              </w:rPr>
              <w:t xml:space="preserve">We will start from the perspective that delineating the “chronic” from the acute, and the noncommunicable from the viral, is more than a matter of nosology, or the biomedical classification of diseases. </w:t>
            </w:r>
            <w:r w:rsidR="007B5C8A">
              <w:rPr>
                <w:rFonts w:ascii="Calibri" w:hAnsi="Calibri" w:cs="Calibri"/>
                <w:sz w:val="22"/>
                <w:szCs w:val="22"/>
              </w:rPr>
              <w:t>Rather, we consider the political economic</w:t>
            </w:r>
            <w:r w:rsidR="00FB6091">
              <w:rPr>
                <w:rFonts w:ascii="Calibri" w:hAnsi="Calibri" w:cs="Calibri"/>
                <w:sz w:val="22"/>
                <w:szCs w:val="22"/>
              </w:rPr>
              <w:t>, environmental,</w:t>
            </w:r>
            <w:r w:rsidR="007B5C8A">
              <w:rPr>
                <w:rFonts w:ascii="Calibri" w:hAnsi="Calibri" w:cs="Calibri"/>
                <w:sz w:val="22"/>
                <w:szCs w:val="22"/>
              </w:rPr>
              <w:t xml:space="preserve"> and techno-social conditions that gave rise to chronic illness in modern history, primarily in the United States but also around the world. </w:t>
            </w:r>
            <w:r w:rsidR="00A42AEA">
              <w:rPr>
                <w:rFonts w:ascii="Calibri" w:hAnsi="Calibri" w:cs="Calibri"/>
                <w:sz w:val="22"/>
                <w:szCs w:val="22"/>
              </w:rPr>
              <w:t xml:space="preserve">We </w:t>
            </w:r>
            <w:r w:rsidR="007B5C8A">
              <w:rPr>
                <w:rFonts w:ascii="Calibri" w:hAnsi="Calibri" w:cs="Calibri"/>
                <w:sz w:val="22"/>
                <w:szCs w:val="22"/>
              </w:rPr>
              <w:t>will critically assess the notion that chronic illness</w:t>
            </w:r>
            <w:r w:rsidR="00FB6091">
              <w:rPr>
                <w:rFonts w:ascii="Calibri" w:hAnsi="Calibri" w:cs="Calibri"/>
                <w:sz w:val="22"/>
                <w:szCs w:val="22"/>
              </w:rPr>
              <w:t>es</w:t>
            </w:r>
            <w:r w:rsidR="007B5C8A">
              <w:rPr>
                <w:rFonts w:ascii="Calibri" w:hAnsi="Calibri" w:cs="Calibri"/>
                <w:sz w:val="22"/>
                <w:szCs w:val="22"/>
              </w:rPr>
              <w:t xml:space="preserve"> accompan</w:t>
            </w:r>
            <w:r w:rsidR="00FB6091">
              <w:rPr>
                <w:rFonts w:ascii="Calibri" w:hAnsi="Calibri" w:cs="Calibri"/>
                <w:sz w:val="22"/>
                <w:szCs w:val="22"/>
              </w:rPr>
              <w:t>y</w:t>
            </w:r>
            <w:r w:rsidR="007B5C8A">
              <w:rPr>
                <w:rFonts w:ascii="Calibri" w:hAnsi="Calibri" w:cs="Calibri"/>
                <w:sz w:val="22"/>
                <w:szCs w:val="22"/>
              </w:rPr>
              <w:t xml:space="preserve"> global economic development</w:t>
            </w:r>
            <w:r w:rsidR="00FB6091">
              <w:rPr>
                <w:rFonts w:ascii="Calibri" w:hAnsi="Calibri" w:cs="Calibri"/>
                <w:sz w:val="22"/>
                <w:szCs w:val="22"/>
              </w:rPr>
              <w:t xml:space="preserve"> as “lifestyle diseases</w:t>
            </w:r>
            <w:r w:rsidR="007B5C8A">
              <w:rPr>
                <w:rFonts w:ascii="Calibri" w:hAnsi="Calibri" w:cs="Calibri"/>
                <w:sz w:val="22"/>
                <w:szCs w:val="22"/>
              </w:rPr>
              <w:t>,</w:t>
            </w:r>
            <w:r w:rsidR="00FB6091">
              <w:rPr>
                <w:rFonts w:ascii="Calibri" w:hAnsi="Calibri" w:cs="Calibri"/>
                <w:sz w:val="22"/>
                <w:szCs w:val="22"/>
              </w:rPr>
              <w:t>”</w:t>
            </w:r>
            <w:r w:rsidR="007B5C8A">
              <w:rPr>
                <w:rFonts w:ascii="Calibri" w:hAnsi="Calibri" w:cs="Calibri"/>
                <w:sz w:val="22"/>
                <w:szCs w:val="22"/>
              </w:rPr>
              <w:t xml:space="preserve"> </w:t>
            </w:r>
            <w:r w:rsidR="00FB6091">
              <w:rPr>
                <w:rFonts w:ascii="Calibri" w:hAnsi="Calibri" w:cs="Calibri"/>
                <w:sz w:val="22"/>
                <w:szCs w:val="22"/>
              </w:rPr>
              <w:t>a</w:t>
            </w:r>
            <w:r w:rsidR="007B5C8A">
              <w:rPr>
                <w:rFonts w:ascii="Calibri" w:hAnsi="Calibri" w:cs="Calibri"/>
                <w:sz w:val="22"/>
                <w:szCs w:val="22"/>
              </w:rPr>
              <w:t xml:space="preserve"> theory </w:t>
            </w:r>
            <w:r w:rsidR="00FB6091">
              <w:rPr>
                <w:rFonts w:ascii="Calibri" w:hAnsi="Calibri" w:cs="Calibri"/>
                <w:sz w:val="22"/>
                <w:szCs w:val="22"/>
              </w:rPr>
              <w:t xml:space="preserve">referred to as the </w:t>
            </w:r>
            <w:r w:rsidR="007B5C8A">
              <w:rPr>
                <w:rFonts w:ascii="Calibri" w:hAnsi="Calibri" w:cs="Calibri"/>
                <w:sz w:val="22"/>
                <w:szCs w:val="22"/>
              </w:rPr>
              <w:t>“epidemiologic transition</w:t>
            </w:r>
            <w:r w:rsidR="00A42AEA">
              <w:rPr>
                <w:rFonts w:ascii="Calibri" w:hAnsi="Calibri" w:cs="Calibri"/>
                <w:sz w:val="22"/>
                <w:szCs w:val="22"/>
              </w:rPr>
              <w:t>.</w:t>
            </w:r>
            <w:r w:rsidR="007B5C8A">
              <w:rPr>
                <w:rFonts w:ascii="Calibri" w:hAnsi="Calibri" w:cs="Calibri"/>
                <w:sz w:val="22"/>
                <w:szCs w:val="22"/>
              </w:rPr>
              <w:t xml:space="preserve">” </w:t>
            </w:r>
            <w:r w:rsidR="00A42AEA">
              <w:rPr>
                <w:rFonts w:ascii="Calibri" w:hAnsi="Calibri" w:cs="Calibri"/>
                <w:sz w:val="22"/>
                <w:szCs w:val="22"/>
              </w:rPr>
              <w:t>From historical and multidisciplinary perspectives, we will examine</w:t>
            </w:r>
            <w:r w:rsidR="00FB6091">
              <w:rPr>
                <w:rFonts w:ascii="Calibri" w:hAnsi="Calibri" w:cs="Calibri"/>
                <w:sz w:val="22"/>
                <w:szCs w:val="22"/>
              </w:rPr>
              <w:t xml:space="preserve"> the role played by public health policy, the pharmaceutical industry, changing infectious disease environments, disability and treatment activism, </w:t>
            </w:r>
            <w:r w:rsidR="00A42AEA">
              <w:rPr>
                <w:rFonts w:ascii="Calibri" w:hAnsi="Calibri" w:cs="Calibri"/>
                <w:sz w:val="22"/>
                <w:szCs w:val="22"/>
              </w:rPr>
              <w:t xml:space="preserve">popular culture, and </w:t>
            </w:r>
            <w:r w:rsidR="00FB6091">
              <w:rPr>
                <w:rFonts w:ascii="Calibri" w:hAnsi="Calibri" w:cs="Calibri"/>
                <w:sz w:val="22"/>
                <w:szCs w:val="22"/>
              </w:rPr>
              <w:t>doctors, patients, and</w:t>
            </w:r>
            <w:r w:rsidR="00A42AEA">
              <w:rPr>
                <w:rFonts w:ascii="Calibri" w:hAnsi="Calibri" w:cs="Calibri"/>
                <w:sz w:val="22"/>
                <w:szCs w:val="22"/>
              </w:rPr>
              <w:t xml:space="preserve"> caregivers in shaping chronic illness in the contemporary moment.</w:t>
            </w:r>
          </w:p>
          <w:p w14:paraId="1CDCF656" w14:textId="77777777" w:rsidR="00FB6091" w:rsidRDefault="00FB6091" w:rsidP="00572820">
            <w:pPr>
              <w:rPr>
                <w:rFonts w:ascii="Calibri" w:hAnsi="Calibri" w:cs="Calibri"/>
                <w:sz w:val="22"/>
                <w:szCs w:val="22"/>
              </w:rPr>
            </w:pPr>
          </w:p>
          <w:p w14:paraId="62A92AC7" w14:textId="05F546F4" w:rsidR="00781C80" w:rsidRPr="00A42AEA" w:rsidRDefault="00A42AEA" w:rsidP="00572820">
            <w:pPr>
              <w:rPr>
                <w:rFonts w:ascii="Calibri" w:hAnsi="Calibri" w:cs="Calibri"/>
                <w:sz w:val="22"/>
                <w:szCs w:val="22"/>
              </w:rPr>
            </w:pPr>
            <w:r w:rsidRPr="00CC3232">
              <w:rPr>
                <w:rFonts w:ascii="Calibri" w:hAnsi="Calibri" w:cs="Calibri"/>
                <w:sz w:val="22"/>
                <w:szCs w:val="22"/>
              </w:rPr>
              <w:t>Course materials include academic writings, journalis</w:t>
            </w:r>
            <w:r>
              <w:rPr>
                <w:rFonts w:ascii="Calibri" w:hAnsi="Calibri" w:cs="Calibri"/>
                <w:sz w:val="22"/>
                <w:szCs w:val="22"/>
              </w:rPr>
              <w:t>m</w:t>
            </w:r>
            <w:r w:rsidRPr="00CC3232">
              <w:rPr>
                <w:rFonts w:ascii="Calibri" w:hAnsi="Calibri" w:cs="Calibri"/>
                <w:sz w:val="22"/>
                <w:szCs w:val="22"/>
              </w:rPr>
              <w:t>, documentary films, podcasts, visual art, and</w:t>
            </w:r>
            <w:r>
              <w:rPr>
                <w:rFonts w:ascii="Calibri" w:hAnsi="Calibri" w:cs="Calibri"/>
                <w:sz w:val="22"/>
                <w:szCs w:val="22"/>
              </w:rPr>
              <w:t xml:space="preserve"> memoir and biography</w:t>
            </w:r>
            <w:r w:rsidRPr="00CC3232">
              <w:rPr>
                <w:rFonts w:ascii="Calibri" w:hAnsi="Calibri" w:cs="Calibri"/>
                <w:sz w:val="22"/>
                <w:szCs w:val="22"/>
              </w:rPr>
              <w:t>.</w:t>
            </w:r>
            <w:r>
              <w:rPr>
                <w:rFonts w:ascii="Calibri" w:hAnsi="Calibri" w:cs="Calibri"/>
                <w:sz w:val="22"/>
                <w:szCs w:val="22"/>
              </w:rPr>
              <w:t xml:space="preserve"> Key to the seminar will be the discussion and development of </w:t>
            </w:r>
            <w:r w:rsidR="003B16C9" w:rsidRPr="00CC3232">
              <w:rPr>
                <w:rFonts w:ascii="Calibri" w:hAnsi="Calibri" w:cs="Calibri"/>
                <w:sz w:val="22"/>
                <w:szCs w:val="22"/>
              </w:rPr>
              <w:t>semester-long</w:t>
            </w:r>
            <w:r>
              <w:rPr>
                <w:rFonts w:ascii="Calibri" w:hAnsi="Calibri" w:cs="Calibri"/>
                <w:sz w:val="22"/>
                <w:szCs w:val="22"/>
              </w:rPr>
              <w:t xml:space="preserve">, archival and/or oral historical </w:t>
            </w:r>
            <w:r w:rsidR="003B16C9" w:rsidRPr="00CC3232">
              <w:rPr>
                <w:rFonts w:ascii="Calibri" w:hAnsi="Calibri" w:cs="Calibri"/>
                <w:sz w:val="22"/>
                <w:szCs w:val="22"/>
              </w:rPr>
              <w:t>project</w:t>
            </w:r>
            <w:r>
              <w:rPr>
                <w:rFonts w:ascii="Calibri" w:hAnsi="Calibri" w:cs="Calibri"/>
                <w:sz w:val="22"/>
                <w:szCs w:val="22"/>
              </w:rPr>
              <w:t>s</w:t>
            </w:r>
            <w:r w:rsidR="003B16C9" w:rsidRPr="00CC3232">
              <w:rPr>
                <w:rFonts w:ascii="Calibri" w:hAnsi="Calibri" w:cs="Calibri"/>
                <w:sz w:val="22"/>
                <w:szCs w:val="22"/>
              </w:rPr>
              <w:t xml:space="preserve"> </w:t>
            </w:r>
            <w:r>
              <w:rPr>
                <w:rFonts w:ascii="Calibri" w:hAnsi="Calibri" w:cs="Calibri"/>
                <w:sz w:val="22"/>
                <w:szCs w:val="22"/>
              </w:rPr>
              <w:t>on the history of chronic illnesses, whether contemporary (</w:t>
            </w:r>
            <w:proofErr w:type="gramStart"/>
            <w:r>
              <w:rPr>
                <w:rFonts w:ascii="Calibri" w:hAnsi="Calibri" w:cs="Calibri"/>
                <w:sz w:val="22"/>
                <w:szCs w:val="22"/>
              </w:rPr>
              <w:t>e.g.</w:t>
            </w:r>
            <w:proofErr w:type="gramEnd"/>
            <w:r>
              <w:rPr>
                <w:rFonts w:ascii="Calibri" w:hAnsi="Calibri" w:cs="Calibri"/>
                <w:sz w:val="22"/>
                <w:szCs w:val="22"/>
              </w:rPr>
              <w:t xml:space="preserve"> diabetes, depression) or forgotten (e.g. chlorosis, hysteria)</w:t>
            </w:r>
            <w:r w:rsidR="003B16C9" w:rsidRPr="00CC3232">
              <w:rPr>
                <w:rFonts w:ascii="Calibri" w:hAnsi="Calibri" w:cs="Calibri"/>
                <w:sz w:val="22"/>
                <w:szCs w:val="22"/>
              </w:rPr>
              <w:t xml:space="preserve">. </w:t>
            </w:r>
          </w:p>
          <w:p w14:paraId="4CFF5A2B" w14:textId="7B32FECE" w:rsidR="0034529D" w:rsidRDefault="0034529D" w:rsidP="00572820">
            <w:pPr>
              <w:rPr>
                <w:rFonts w:ascii="Calibri" w:hAnsi="Calibri" w:cs="Calibri"/>
                <w:sz w:val="22"/>
                <w:szCs w:val="22"/>
              </w:rPr>
            </w:pPr>
          </w:p>
          <w:p w14:paraId="74A794B5" w14:textId="77777777" w:rsidR="00056021" w:rsidRPr="00056021" w:rsidRDefault="00056021" w:rsidP="00056021">
            <w:pPr>
              <w:pStyle w:val="ListParagraph"/>
              <w:rPr>
                <w:rFonts w:ascii="Calibri" w:hAnsi="Calibri" w:cs="Calibri"/>
                <w:sz w:val="22"/>
                <w:szCs w:val="22"/>
              </w:rPr>
            </w:pPr>
          </w:p>
          <w:p w14:paraId="4F3C8A00" w14:textId="640E8174" w:rsidR="00572820" w:rsidRPr="00CC3232" w:rsidRDefault="00781C80" w:rsidP="00572820">
            <w:pPr>
              <w:rPr>
                <w:rFonts w:ascii="Calibri" w:hAnsi="Calibri" w:cs="Calibri"/>
                <w:sz w:val="22"/>
                <w:szCs w:val="22"/>
              </w:rPr>
            </w:pPr>
            <w:r w:rsidRPr="00CC3232">
              <w:rPr>
                <w:rFonts w:ascii="Calibri" w:hAnsi="Calibri" w:cs="Calibri"/>
                <w:sz w:val="22"/>
                <w:szCs w:val="22"/>
              </w:rPr>
              <w:t xml:space="preserve"> </w:t>
            </w:r>
          </w:p>
        </w:tc>
      </w:tr>
      <w:tr w:rsidR="00572820" w:rsidRPr="004802D3" w14:paraId="35C3F60A" w14:textId="77777777" w:rsidTr="00E21417">
        <w:trPr>
          <w:trHeight w:val="2254"/>
        </w:trPr>
        <w:tc>
          <w:tcPr>
            <w:tcW w:w="2011" w:type="dxa"/>
          </w:tcPr>
          <w:p w14:paraId="47FC3F32" w14:textId="56531AB9" w:rsidR="00572820" w:rsidRPr="00CC3232" w:rsidRDefault="003B16C9" w:rsidP="00572820">
            <w:pPr>
              <w:rPr>
                <w:rFonts w:ascii="Calibri" w:hAnsi="Calibri" w:cs="Calibri"/>
                <w:b/>
                <w:bCs/>
                <w:sz w:val="22"/>
                <w:szCs w:val="22"/>
              </w:rPr>
            </w:pPr>
            <w:r w:rsidRPr="00CC3232">
              <w:rPr>
                <w:rFonts w:ascii="Calibri" w:hAnsi="Calibri" w:cs="Calibri"/>
                <w:b/>
                <w:bCs/>
                <w:sz w:val="22"/>
                <w:szCs w:val="22"/>
              </w:rPr>
              <w:t>Learning Outcomes</w:t>
            </w:r>
          </w:p>
        </w:tc>
        <w:tc>
          <w:tcPr>
            <w:tcW w:w="9419" w:type="dxa"/>
            <w:tcMar>
              <w:left w:w="288" w:type="dxa"/>
              <w:right w:w="115" w:type="dxa"/>
            </w:tcMar>
          </w:tcPr>
          <w:p w14:paraId="1ED6F7C4" w14:textId="016CD771" w:rsidR="00572820" w:rsidRDefault="003B16C9" w:rsidP="00572820">
            <w:pPr>
              <w:rPr>
                <w:rFonts w:ascii="Calibri" w:hAnsi="Calibri" w:cs="Calibri"/>
                <w:sz w:val="22"/>
                <w:szCs w:val="22"/>
              </w:rPr>
            </w:pPr>
            <w:r w:rsidRPr="00CC3232">
              <w:rPr>
                <w:rFonts w:ascii="Calibri" w:hAnsi="Calibri" w:cs="Calibri"/>
                <w:sz w:val="22"/>
                <w:szCs w:val="22"/>
              </w:rPr>
              <w:t>After completing this course, you will</w:t>
            </w:r>
          </w:p>
          <w:p w14:paraId="4791B463" w14:textId="77777777" w:rsidR="00F063C8" w:rsidRPr="00CC3232" w:rsidRDefault="00F063C8" w:rsidP="00572820">
            <w:pPr>
              <w:rPr>
                <w:rFonts w:ascii="Calibri" w:hAnsi="Calibri" w:cs="Calibri"/>
                <w:sz w:val="22"/>
                <w:szCs w:val="22"/>
              </w:rPr>
            </w:pPr>
          </w:p>
          <w:p w14:paraId="54D88579" w14:textId="4578C100" w:rsidR="003B16C9" w:rsidRPr="00CC3232" w:rsidRDefault="003B16C9" w:rsidP="003B16C9">
            <w:pPr>
              <w:pStyle w:val="ListParagraph"/>
              <w:numPr>
                <w:ilvl w:val="0"/>
                <w:numId w:val="11"/>
              </w:numPr>
              <w:rPr>
                <w:rFonts w:ascii="Calibri" w:hAnsi="Calibri" w:cs="Calibri"/>
                <w:sz w:val="22"/>
                <w:szCs w:val="22"/>
              </w:rPr>
            </w:pPr>
            <w:r w:rsidRPr="00CC3232">
              <w:rPr>
                <w:rFonts w:ascii="Calibri" w:hAnsi="Calibri" w:cs="Calibri"/>
                <w:sz w:val="22"/>
                <w:szCs w:val="22"/>
              </w:rPr>
              <w:t xml:space="preserve">be familiar with theoretical frameworks and debates in </w:t>
            </w:r>
            <w:r w:rsidR="00E21417">
              <w:rPr>
                <w:rFonts w:ascii="Calibri" w:hAnsi="Calibri" w:cs="Calibri"/>
                <w:sz w:val="22"/>
                <w:szCs w:val="22"/>
              </w:rPr>
              <w:t>the history of medicine,</w:t>
            </w:r>
          </w:p>
          <w:p w14:paraId="3318C1BF" w14:textId="2152D473" w:rsidR="00E21417" w:rsidRPr="00E21417" w:rsidRDefault="00E21417" w:rsidP="00E21417">
            <w:pPr>
              <w:pStyle w:val="ListParagraph"/>
              <w:numPr>
                <w:ilvl w:val="0"/>
                <w:numId w:val="11"/>
              </w:numPr>
              <w:rPr>
                <w:rFonts w:ascii="Calibri" w:hAnsi="Calibri" w:cs="Calibri"/>
                <w:sz w:val="22"/>
                <w:szCs w:val="22"/>
              </w:rPr>
            </w:pPr>
            <w:r>
              <w:rPr>
                <w:rFonts w:ascii="Calibri" w:hAnsi="Calibri" w:cs="Calibri"/>
                <w:sz w:val="22"/>
                <w:szCs w:val="22"/>
              </w:rPr>
              <w:t>be able display knowledge about the historical emergence of chronic disease,</w:t>
            </w:r>
          </w:p>
          <w:p w14:paraId="3CFAE5A7" w14:textId="799D8E51" w:rsidR="0015303D" w:rsidRDefault="00E21417" w:rsidP="003B16C9">
            <w:pPr>
              <w:pStyle w:val="ListParagraph"/>
              <w:numPr>
                <w:ilvl w:val="0"/>
                <w:numId w:val="11"/>
              </w:numPr>
              <w:rPr>
                <w:rFonts w:ascii="Calibri" w:hAnsi="Calibri" w:cs="Calibri"/>
                <w:sz w:val="22"/>
                <w:szCs w:val="22"/>
              </w:rPr>
            </w:pPr>
            <w:r>
              <w:rPr>
                <w:rFonts w:ascii="Calibri" w:hAnsi="Calibri" w:cs="Calibri"/>
                <w:sz w:val="22"/>
                <w:szCs w:val="22"/>
              </w:rPr>
              <w:t>be able to think, speak, and write critically about primary and secondary historical sources by examining diverse interpretations of past events and ideas in their historical contexts.</w:t>
            </w:r>
          </w:p>
          <w:p w14:paraId="2DEC78E5" w14:textId="77777777" w:rsidR="00174930" w:rsidRDefault="00174930" w:rsidP="00174930">
            <w:pPr>
              <w:rPr>
                <w:rFonts w:ascii="Calibri" w:hAnsi="Calibri" w:cs="Calibri"/>
                <w:sz w:val="22"/>
                <w:szCs w:val="22"/>
              </w:rPr>
            </w:pPr>
          </w:p>
          <w:p w14:paraId="67668375" w14:textId="77777777" w:rsidR="00174930" w:rsidRDefault="00174930" w:rsidP="00174930">
            <w:pPr>
              <w:rPr>
                <w:rFonts w:ascii="Calibri" w:hAnsi="Calibri" w:cs="Calibri"/>
                <w:sz w:val="22"/>
                <w:szCs w:val="22"/>
              </w:rPr>
            </w:pPr>
          </w:p>
          <w:p w14:paraId="33113250" w14:textId="01AD10B4" w:rsidR="00E21417" w:rsidRPr="00174930" w:rsidRDefault="00E21417" w:rsidP="00174930">
            <w:pPr>
              <w:rPr>
                <w:rFonts w:ascii="Calibri" w:hAnsi="Calibri" w:cs="Calibri"/>
                <w:sz w:val="22"/>
                <w:szCs w:val="22"/>
              </w:rPr>
            </w:pPr>
          </w:p>
        </w:tc>
      </w:tr>
      <w:tr w:rsidR="00572820" w:rsidRPr="004802D3" w14:paraId="37E14AB6" w14:textId="77777777" w:rsidTr="00DA03B2">
        <w:trPr>
          <w:trHeight w:val="818"/>
        </w:trPr>
        <w:tc>
          <w:tcPr>
            <w:tcW w:w="2011" w:type="dxa"/>
          </w:tcPr>
          <w:p w14:paraId="39C2A258" w14:textId="1321F04D" w:rsidR="00572820" w:rsidRPr="00CC3232" w:rsidRDefault="00C06DA1" w:rsidP="00DA03B2">
            <w:pPr>
              <w:rPr>
                <w:rFonts w:ascii="Calibri" w:hAnsi="Calibri" w:cs="Calibri"/>
                <w:b/>
                <w:bCs/>
                <w:sz w:val="22"/>
                <w:szCs w:val="22"/>
              </w:rPr>
            </w:pPr>
            <w:r w:rsidRPr="00CC3232">
              <w:rPr>
                <w:rFonts w:ascii="Calibri" w:hAnsi="Calibri" w:cs="Calibri"/>
                <w:b/>
                <w:bCs/>
                <w:sz w:val="22"/>
                <w:szCs w:val="22"/>
              </w:rPr>
              <w:lastRenderedPageBreak/>
              <w:t>Required Texts</w:t>
            </w:r>
          </w:p>
        </w:tc>
        <w:tc>
          <w:tcPr>
            <w:tcW w:w="9419" w:type="dxa"/>
            <w:tcMar>
              <w:left w:w="288" w:type="dxa"/>
              <w:right w:w="115" w:type="dxa"/>
            </w:tcMar>
          </w:tcPr>
          <w:p w14:paraId="780FD3BD" w14:textId="2EE23200" w:rsidR="00C06DA1" w:rsidRPr="00CC3232" w:rsidRDefault="00C06DA1" w:rsidP="00C06DA1">
            <w:pPr>
              <w:spacing w:before="60" w:after="60"/>
              <w:rPr>
                <w:rFonts w:ascii="Calibri" w:hAnsi="Calibri" w:cs="Calibri"/>
                <w:sz w:val="22"/>
                <w:szCs w:val="22"/>
              </w:rPr>
            </w:pPr>
            <w:r w:rsidRPr="00CC3232">
              <w:rPr>
                <w:rFonts w:ascii="Calibri" w:hAnsi="Calibri" w:cs="Calibri"/>
                <w:sz w:val="22"/>
                <w:szCs w:val="22"/>
              </w:rPr>
              <w:t xml:space="preserve">There are </w:t>
            </w:r>
            <w:r w:rsidR="00D174EE">
              <w:rPr>
                <w:rFonts w:ascii="Calibri" w:hAnsi="Calibri" w:cs="Calibri"/>
                <w:sz w:val="22"/>
                <w:szCs w:val="22"/>
              </w:rPr>
              <w:t>t</w:t>
            </w:r>
            <w:r w:rsidR="00FA1D5C">
              <w:rPr>
                <w:rFonts w:ascii="Calibri" w:hAnsi="Calibri" w:cs="Calibri"/>
                <w:sz w:val="22"/>
                <w:szCs w:val="22"/>
              </w:rPr>
              <w:t>wo</w:t>
            </w:r>
            <w:r w:rsidR="00D174EE">
              <w:rPr>
                <w:rFonts w:ascii="Calibri" w:hAnsi="Calibri" w:cs="Calibri"/>
                <w:sz w:val="22"/>
                <w:szCs w:val="22"/>
              </w:rPr>
              <w:t xml:space="preserve"> required textbooks</w:t>
            </w:r>
            <w:r w:rsidRPr="00CC3232">
              <w:rPr>
                <w:rFonts w:ascii="Calibri" w:hAnsi="Calibri" w:cs="Calibri"/>
                <w:sz w:val="22"/>
                <w:szCs w:val="22"/>
              </w:rPr>
              <w:t xml:space="preserve"> for this class</w:t>
            </w:r>
            <w:r w:rsidR="00D174EE">
              <w:rPr>
                <w:rFonts w:ascii="Calibri" w:hAnsi="Calibri" w:cs="Calibri"/>
                <w:sz w:val="22"/>
                <w:szCs w:val="22"/>
              </w:rPr>
              <w:t>, listed below</w:t>
            </w:r>
            <w:r w:rsidR="00FA1D5C">
              <w:rPr>
                <w:rFonts w:ascii="Calibri" w:hAnsi="Calibri" w:cs="Calibri"/>
                <w:sz w:val="22"/>
                <w:szCs w:val="22"/>
              </w:rPr>
              <w:t>, which</w:t>
            </w:r>
            <w:r w:rsidRPr="00CC3232">
              <w:rPr>
                <w:rFonts w:ascii="Calibri" w:hAnsi="Calibri" w:cs="Calibri"/>
                <w:sz w:val="22"/>
                <w:szCs w:val="22"/>
              </w:rPr>
              <w:t xml:space="preserve"> </w:t>
            </w:r>
            <w:r w:rsidR="00FA1D5C">
              <w:rPr>
                <w:rFonts w:ascii="Calibri" w:hAnsi="Calibri" w:cs="Calibri"/>
                <w:sz w:val="22"/>
                <w:szCs w:val="22"/>
              </w:rPr>
              <w:t xml:space="preserve">are available as e-resources from the OSU library. </w:t>
            </w:r>
            <w:r w:rsidR="00E21417">
              <w:rPr>
                <w:rFonts w:ascii="Calibri" w:hAnsi="Calibri" w:cs="Calibri"/>
                <w:sz w:val="22"/>
                <w:szCs w:val="22"/>
              </w:rPr>
              <w:t>To order hard copies online, see thriftbooks.com or betterworldbooks.com</w:t>
            </w:r>
            <w:r w:rsidR="00C520B3" w:rsidRPr="00CC3232">
              <w:rPr>
                <w:rFonts w:ascii="Calibri" w:hAnsi="Calibri" w:cs="Calibri"/>
                <w:sz w:val="22"/>
                <w:szCs w:val="22"/>
              </w:rPr>
              <w:t>.</w:t>
            </w:r>
            <w:r w:rsidR="00E21417">
              <w:rPr>
                <w:rFonts w:ascii="Calibri" w:hAnsi="Calibri" w:cs="Calibri"/>
                <w:sz w:val="22"/>
                <w:szCs w:val="22"/>
              </w:rPr>
              <w:t xml:space="preserve"> </w:t>
            </w:r>
          </w:p>
          <w:p w14:paraId="44580393" w14:textId="77777777" w:rsidR="00C520B3" w:rsidRPr="000425A6" w:rsidRDefault="00C520B3" w:rsidP="00C06DA1">
            <w:pPr>
              <w:spacing w:before="60" w:after="60"/>
              <w:rPr>
                <w:rFonts w:ascii="Calibri" w:hAnsi="Calibri" w:cs="Calibri"/>
                <w:sz w:val="22"/>
                <w:szCs w:val="22"/>
              </w:rPr>
            </w:pPr>
          </w:p>
          <w:p w14:paraId="1160A48A" w14:textId="06FD98D8" w:rsidR="00DB2467" w:rsidRPr="00DC1BD2" w:rsidRDefault="00DB2467" w:rsidP="00C06DA1">
            <w:pPr>
              <w:pStyle w:val="ListParagraph"/>
              <w:numPr>
                <w:ilvl w:val="0"/>
                <w:numId w:val="12"/>
              </w:numPr>
              <w:spacing w:before="60" w:after="60"/>
              <w:rPr>
                <w:rFonts w:ascii="Calibri" w:hAnsi="Calibri" w:cs="Calibri"/>
                <w:sz w:val="22"/>
                <w:szCs w:val="22"/>
              </w:rPr>
            </w:pPr>
            <w:r w:rsidRPr="00D955AC">
              <w:rPr>
                <w:rFonts w:ascii="Calibri" w:hAnsi="Calibri" w:cs="Calibri"/>
                <w:sz w:val="22"/>
                <w:szCs w:val="22"/>
              </w:rPr>
              <w:t xml:space="preserve">Eli Clare (2007) </w:t>
            </w:r>
            <w:r w:rsidRPr="00D955AC">
              <w:rPr>
                <w:rFonts w:ascii="Calibri" w:hAnsi="Calibri" w:cs="Calibri"/>
                <w:i/>
                <w:sz w:val="22"/>
                <w:szCs w:val="22"/>
              </w:rPr>
              <w:t>Brilliant Imperfectio</w:t>
            </w:r>
            <w:r>
              <w:rPr>
                <w:rFonts w:ascii="Calibri" w:hAnsi="Calibri" w:cs="Calibri"/>
                <w:i/>
                <w:sz w:val="22"/>
                <w:szCs w:val="22"/>
              </w:rPr>
              <w:t xml:space="preserve">n: Grappling with Cure. </w:t>
            </w:r>
            <w:r>
              <w:rPr>
                <w:rFonts w:ascii="Calibri" w:hAnsi="Calibri" w:cs="Calibri"/>
                <w:iCs/>
                <w:sz w:val="22"/>
                <w:szCs w:val="22"/>
              </w:rPr>
              <w:t>Duke: Duke University Press.</w:t>
            </w:r>
          </w:p>
          <w:p w14:paraId="38D8ABC1" w14:textId="77777777" w:rsidR="00DC1BD2" w:rsidRPr="00DB2467" w:rsidRDefault="00DC1BD2" w:rsidP="00DC1BD2">
            <w:pPr>
              <w:pStyle w:val="ListParagraph"/>
              <w:numPr>
                <w:ilvl w:val="0"/>
                <w:numId w:val="12"/>
              </w:numPr>
              <w:spacing w:before="60" w:after="60"/>
              <w:rPr>
                <w:rFonts w:ascii="Calibri" w:hAnsi="Calibri" w:cs="Calibri"/>
                <w:sz w:val="22"/>
                <w:szCs w:val="22"/>
              </w:rPr>
            </w:pPr>
            <w:r w:rsidRPr="007723F6">
              <w:rPr>
                <w:rFonts w:ascii="Calibri" w:hAnsi="Calibri" w:cs="Calibri"/>
                <w:bCs/>
                <w:sz w:val="22"/>
                <w:szCs w:val="22"/>
              </w:rPr>
              <w:t xml:space="preserve">Laurence Ralph (2014). </w:t>
            </w:r>
            <w:r w:rsidRPr="007723F6">
              <w:rPr>
                <w:rFonts w:ascii="Calibri" w:hAnsi="Calibri" w:cs="Calibri"/>
                <w:bCs/>
                <w:i/>
                <w:iCs/>
                <w:sz w:val="22"/>
                <w:szCs w:val="22"/>
              </w:rPr>
              <w:t>Renegade Dreams: Living through Injury in Gangland Chicago</w:t>
            </w:r>
            <w:r>
              <w:rPr>
                <w:rFonts w:ascii="Calibri" w:hAnsi="Calibri" w:cs="Calibri"/>
                <w:bCs/>
                <w:sz w:val="22"/>
                <w:szCs w:val="22"/>
              </w:rPr>
              <w:t>. Chicago: University of Chicago Press.</w:t>
            </w:r>
          </w:p>
          <w:p w14:paraId="06703D91" w14:textId="77777777" w:rsidR="00C520B3" w:rsidRPr="000425A6" w:rsidRDefault="00C520B3" w:rsidP="00C520B3">
            <w:pPr>
              <w:spacing w:before="60" w:after="60"/>
              <w:rPr>
                <w:rFonts w:ascii="Calibri" w:hAnsi="Calibri" w:cs="Calibri"/>
                <w:sz w:val="22"/>
                <w:szCs w:val="22"/>
              </w:rPr>
            </w:pPr>
          </w:p>
          <w:p w14:paraId="228DACDA" w14:textId="6F133091" w:rsidR="00C520B3" w:rsidRDefault="00C520B3" w:rsidP="00C520B3">
            <w:pPr>
              <w:spacing w:before="60" w:after="60"/>
              <w:rPr>
                <w:rFonts w:ascii="Calibri" w:hAnsi="Calibri" w:cs="Calibri"/>
                <w:sz w:val="22"/>
                <w:szCs w:val="22"/>
              </w:rPr>
            </w:pPr>
            <w:r w:rsidRPr="000425A6">
              <w:rPr>
                <w:rFonts w:ascii="Calibri" w:hAnsi="Calibri" w:cs="Calibri"/>
                <w:sz w:val="22"/>
                <w:szCs w:val="22"/>
              </w:rPr>
              <w:t xml:space="preserve">All other materials will be made available to you through Carmen. To organize your readings </w:t>
            </w:r>
            <w:r w:rsidR="00257A63">
              <w:rPr>
                <w:rFonts w:ascii="Calibri" w:hAnsi="Calibri" w:cs="Calibri"/>
                <w:sz w:val="22"/>
                <w:szCs w:val="22"/>
              </w:rPr>
              <w:t xml:space="preserve">and notes </w:t>
            </w:r>
            <w:r w:rsidRPr="000425A6">
              <w:rPr>
                <w:rFonts w:ascii="Calibri" w:hAnsi="Calibri" w:cs="Calibri"/>
                <w:sz w:val="22"/>
                <w:szCs w:val="22"/>
              </w:rPr>
              <w:t>electronically</w:t>
            </w:r>
            <w:r w:rsidRPr="00CC3232">
              <w:rPr>
                <w:rFonts w:ascii="Calibri" w:hAnsi="Calibri" w:cs="Calibri"/>
                <w:sz w:val="22"/>
                <w:szCs w:val="22"/>
              </w:rPr>
              <w:t>, I strongly recommend that you download Mendeley (</w:t>
            </w:r>
            <w:hyperlink r:id="rId9" w:history="1">
              <w:r w:rsidRPr="00CC3232">
                <w:rPr>
                  <w:rStyle w:val="Hyperlink"/>
                  <w:rFonts w:ascii="Calibri" w:hAnsi="Calibri" w:cs="Calibri"/>
                  <w:sz w:val="22"/>
                  <w:szCs w:val="22"/>
                </w:rPr>
                <w:t>www.mendeley.com</w:t>
              </w:r>
            </w:hyperlink>
            <w:r w:rsidRPr="00CC3232">
              <w:rPr>
                <w:rFonts w:ascii="Calibri" w:hAnsi="Calibri" w:cs="Calibri"/>
                <w:sz w:val="22"/>
                <w:szCs w:val="22"/>
              </w:rPr>
              <w:t xml:space="preserve">), </w:t>
            </w:r>
            <w:r w:rsidRPr="00CC3232">
              <w:rPr>
                <w:rFonts w:ascii="Calibri" w:hAnsi="Calibri" w:cs="Calibri"/>
                <w:sz w:val="22"/>
                <w:szCs w:val="22"/>
                <w:u w:val="single"/>
              </w:rPr>
              <w:t>free</w:t>
            </w:r>
            <w:r w:rsidRPr="00CC3232">
              <w:rPr>
                <w:rFonts w:ascii="Calibri" w:hAnsi="Calibri" w:cs="Calibri"/>
                <w:sz w:val="22"/>
                <w:szCs w:val="22"/>
              </w:rPr>
              <w:t xml:space="preserve"> PDF annotation management software.</w:t>
            </w:r>
          </w:p>
          <w:p w14:paraId="4911ED81" w14:textId="77777777" w:rsidR="00174930" w:rsidRDefault="00174930" w:rsidP="00C520B3">
            <w:pPr>
              <w:spacing w:before="60" w:after="60"/>
              <w:rPr>
                <w:rFonts w:ascii="Calibri" w:hAnsi="Calibri" w:cs="Calibri"/>
                <w:sz w:val="22"/>
                <w:szCs w:val="22"/>
              </w:rPr>
            </w:pPr>
          </w:p>
          <w:p w14:paraId="7ADAD318" w14:textId="302CFDD0" w:rsidR="00174930" w:rsidRPr="00CC3232" w:rsidRDefault="00174930" w:rsidP="00C520B3">
            <w:pPr>
              <w:spacing w:before="60" w:after="60"/>
              <w:rPr>
                <w:rFonts w:ascii="Calibri" w:hAnsi="Calibri" w:cs="Calibri"/>
                <w:sz w:val="22"/>
                <w:szCs w:val="22"/>
              </w:rPr>
            </w:pPr>
          </w:p>
        </w:tc>
      </w:tr>
      <w:tr w:rsidR="00572820" w:rsidRPr="004802D3" w14:paraId="6E705F70" w14:textId="77777777" w:rsidTr="00D174EE">
        <w:tc>
          <w:tcPr>
            <w:tcW w:w="2011" w:type="dxa"/>
          </w:tcPr>
          <w:p w14:paraId="3136E7B6" w14:textId="2906CFEF" w:rsidR="00572820" w:rsidRPr="00CC3232" w:rsidRDefault="00C520B3" w:rsidP="00D174EE">
            <w:pPr>
              <w:rPr>
                <w:rFonts w:ascii="Calibri" w:hAnsi="Calibri" w:cs="Calibri"/>
                <w:b/>
                <w:bCs/>
                <w:sz w:val="22"/>
                <w:szCs w:val="22"/>
              </w:rPr>
            </w:pPr>
            <w:r w:rsidRPr="00CC3232">
              <w:rPr>
                <w:rFonts w:ascii="Calibri" w:hAnsi="Calibri" w:cs="Calibri"/>
                <w:b/>
                <w:bCs/>
                <w:sz w:val="22"/>
                <w:szCs w:val="22"/>
              </w:rPr>
              <w:t>Evaluation</w:t>
            </w:r>
          </w:p>
        </w:tc>
        <w:tc>
          <w:tcPr>
            <w:tcW w:w="9419" w:type="dxa"/>
            <w:tcMar>
              <w:left w:w="288" w:type="dxa"/>
              <w:right w:w="115" w:type="dxa"/>
            </w:tcMar>
          </w:tcPr>
          <w:p w14:paraId="5EF1BAED" w14:textId="6929C182" w:rsidR="00C520B3" w:rsidRPr="00CC3232" w:rsidRDefault="00C520B3" w:rsidP="00946F0C">
            <w:pPr>
              <w:spacing w:before="60" w:after="60"/>
              <w:rPr>
                <w:rFonts w:ascii="Calibri" w:hAnsi="Calibri" w:cs="Calibri"/>
                <w:sz w:val="22"/>
                <w:szCs w:val="22"/>
              </w:rPr>
            </w:pPr>
            <w:r w:rsidRPr="00CC3232">
              <w:rPr>
                <w:rFonts w:ascii="Calibri" w:hAnsi="Calibri" w:cs="Calibri"/>
                <w:sz w:val="22"/>
                <w:szCs w:val="22"/>
              </w:rPr>
              <w:t xml:space="preserve">Course evaluation will consist of </w:t>
            </w:r>
            <w:r w:rsidR="00DE269C">
              <w:rPr>
                <w:rFonts w:ascii="Calibri" w:hAnsi="Calibri" w:cs="Calibri"/>
                <w:sz w:val="22"/>
                <w:szCs w:val="22"/>
              </w:rPr>
              <w:t>three</w:t>
            </w:r>
            <w:r w:rsidR="00946F0C" w:rsidRPr="00CC3232">
              <w:rPr>
                <w:rFonts w:ascii="Calibri" w:hAnsi="Calibri" w:cs="Calibri"/>
                <w:sz w:val="22"/>
                <w:szCs w:val="22"/>
              </w:rPr>
              <w:t xml:space="preserve"> </w:t>
            </w:r>
            <w:r w:rsidRPr="00CC3232">
              <w:rPr>
                <w:rFonts w:ascii="Calibri" w:hAnsi="Calibri" w:cs="Calibri"/>
                <w:sz w:val="22"/>
                <w:szCs w:val="22"/>
              </w:rPr>
              <w:t>key components:</w:t>
            </w:r>
          </w:p>
          <w:p w14:paraId="27EE2621" w14:textId="77777777" w:rsidR="00DF363C" w:rsidRPr="00CC3232" w:rsidRDefault="00DF363C" w:rsidP="00946F0C">
            <w:pPr>
              <w:spacing w:before="60" w:after="60"/>
              <w:rPr>
                <w:rFonts w:ascii="Calibri" w:hAnsi="Calibri" w:cs="Calibri"/>
                <w:sz w:val="22"/>
                <w:szCs w:val="22"/>
              </w:rPr>
            </w:pPr>
          </w:p>
          <w:p w14:paraId="27BA62A5" w14:textId="5B752A7A" w:rsidR="00572820" w:rsidRPr="00CC3232" w:rsidRDefault="00C520B3" w:rsidP="00946F0C">
            <w:pPr>
              <w:pStyle w:val="ListParagraph"/>
              <w:numPr>
                <w:ilvl w:val="0"/>
                <w:numId w:val="13"/>
              </w:numPr>
              <w:spacing w:before="60" w:after="60"/>
              <w:rPr>
                <w:rFonts w:ascii="Calibri" w:hAnsi="Calibri" w:cs="Calibri"/>
                <w:sz w:val="22"/>
                <w:szCs w:val="22"/>
              </w:rPr>
            </w:pPr>
            <w:r w:rsidRPr="00CC3232">
              <w:rPr>
                <w:rFonts w:ascii="Calibri" w:hAnsi="Calibri" w:cs="Calibri"/>
                <w:b/>
                <w:bCs/>
                <w:sz w:val="22"/>
                <w:szCs w:val="22"/>
              </w:rPr>
              <w:t xml:space="preserve">Participation </w:t>
            </w:r>
            <w:r w:rsidR="00DF363C" w:rsidRPr="00CC3232">
              <w:rPr>
                <w:rFonts w:ascii="Calibri" w:hAnsi="Calibri" w:cs="Calibri"/>
                <w:b/>
                <w:bCs/>
                <w:sz w:val="22"/>
                <w:szCs w:val="22"/>
              </w:rPr>
              <w:t>(</w:t>
            </w:r>
            <w:r w:rsidR="0004726E">
              <w:rPr>
                <w:rFonts w:ascii="Calibri" w:hAnsi="Calibri" w:cs="Calibri"/>
                <w:b/>
                <w:bCs/>
                <w:sz w:val="22"/>
                <w:szCs w:val="22"/>
              </w:rPr>
              <w:t>2</w:t>
            </w:r>
            <w:r w:rsidR="00DE269C">
              <w:rPr>
                <w:rFonts w:ascii="Calibri" w:hAnsi="Calibri" w:cs="Calibri"/>
                <w:b/>
                <w:bCs/>
                <w:sz w:val="22"/>
                <w:szCs w:val="22"/>
              </w:rPr>
              <w:t>5</w:t>
            </w:r>
            <w:r w:rsidR="00DF363C" w:rsidRPr="00CC3232">
              <w:rPr>
                <w:rFonts w:ascii="Calibri" w:hAnsi="Calibri" w:cs="Calibri"/>
                <w:b/>
                <w:bCs/>
                <w:sz w:val="22"/>
                <w:szCs w:val="22"/>
              </w:rPr>
              <w:t>%)</w:t>
            </w:r>
            <w:r w:rsidR="00DF363C" w:rsidRPr="00CC3232">
              <w:rPr>
                <w:rFonts w:ascii="Calibri" w:hAnsi="Calibri" w:cs="Calibri"/>
                <w:sz w:val="22"/>
                <w:szCs w:val="22"/>
              </w:rPr>
              <w:t xml:space="preserve"> </w:t>
            </w:r>
            <w:r w:rsidRPr="00CC3232">
              <w:rPr>
                <w:rFonts w:ascii="Calibri" w:hAnsi="Calibri" w:cs="Calibri"/>
                <w:sz w:val="22"/>
                <w:szCs w:val="22"/>
              </w:rPr>
              <w:t xml:space="preserve">– this course is </w:t>
            </w:r>
            <w:r w:rsidR="00056021">
              <w:rPr>
                <w:rFonts w:ascii="Calibri" w:hAnsi="Calibri" w:cs="Calibri"/>
                <w:sz w:val="22"/>
                <w:szCs w:val="22"/>
              </w:rPr>
              <w:t>a</w:t>
            </w:r>
            <w:r w:rsidRPr="00CC3232">
              <w:rPr>
                <w:rFonts w:ascii="Calibri" w:hAnsi="Calibri" w:cs="Calibri"/>
                <w:sz w:val="22"/>
                <w:szCs w:val="22"/>
              </w:rPr>
              <w:t xml:space="preserve"> discussion-based seminar, so it is expected that you come to class </w:t>
            </w:r>
            <w:r w:rsidRPr="00DE269C">
              <w:rPr>
                <w:rFonts w:ascii="Calibri" w:hAnsi="Calibri" w:cs="Calibri"/>
                <w:sz w:val="22"/>
                <w:szCs w:val="22"/>
                <w:u w:val="single"/>
              </w:rPr>
              <w:t>ha</w:t>
            </w:r>
            <w:r w:rsidR="0004726E" w:rsidRPr="00DE269C">
              <w:rPr>
                <w:rFonts w:ascii="Calibri" w:hAnsi="Calibri" w:cs="Calibri"/>
                <w:sz w:val="22"/>
                <w:szCs w:val="22"/>
                <w:u w:val="single"/>
              </w:rPr>
              <w:t>v</w:t>
            </w:r>
            <w:r w:rsidRPr="00DE269C">
              <w:rPr>
                <w:rFonts w:ascii="Calibri" w:hAnsi="Calibri" w:cs="Calibri"/>
                <w:sz w:val="22"/>
                <w:szCs w:val="22"/>
                <w:u w:val="single"/>
              </w:rPr>
              <w:t xml:space="preserve">ing </w:t>
            </w:r>
            <w:r w:rsidR="000425A6" w:rsidRPr="00DE269C">
              <w:rPr>
                <w:rFonts w:ascii="Calibri" w:hAnsi="Calibri" w:cs="Calibri"/>
                <w:sz w:val="22"/>
                <w:szCs w:val="22"/>
                <w:u w:val="single"/>
              </w:rPr>
              <w:t xml:space="preserve">carefully </w:t>
            </w:r>
            <w:r w:rsidR="00DE269C" w:rsidRPr="00DE269C">
              <w:rPr>
                <w:rFonts w:ascii="Calibri" w:hAnsi="Calibri" w:cs="Calibri"/>
                <w:sz w:val="22"/>
                <w:szCs w:val="22"/>
                <w:u w:val="single"/>
              </w:rPr>
              <w:t>reviewed</w:t>
            </w:r>
            <w:r w:rsidRPr="00DE269C">
              <w:rPr>
                <w:rFonts w:ascii="Calibri" w:hAnsi="Calibri" w:cs="Calibri"/>
                <w:sz w:val="22"/>
                <w:szCs w:val="22"/>
                <w:u w:val="single"/>
              </w:rPr>
              <w:t xml:space="preserve"> </w:t>
            </w:r>
            <w:r w:rsidR="00056021" w:rsidRPr="00DE269C">
              <w:rPr>
                <w:rFonts w:ascii="Calibri" w:hAnsi="Calibri" w:cs="Calibri"/>
                <w:sz w:val="22"/>
                <w:szCs w:val="22"/>
                <w:u w:val="single"/>
              </w:rPr>
              <w:t xml:space="preserve">assigned </w:t>
            </w:r>
            <w:r w:rsidRPr="00DE269C">
              <w:rPr>
                <w:rFonts w:ascii="Calibri" w:hAnsi="Calibri" w:cs="Calibri"/>
                <w:sz w:val="22"/>
                <w:szCs w:val="22"/>
                <w:u w:val="single"/>
              </w:rPr>
              <w:t>course materials</w:t>
            </w:r>
            <w:r w:rsidR="00DE269C">
              <w:rPr>
                <w:rFonts w:ascii="Calibri" w:hAnsi="Calibri" w:cs="Calibri"/>
                <w:sz w:val="22"/>
                <w:szCs w:val="22"/>
              </w:rPr>
              <w:t xml:space="preserve"> </w:t>
            </w:r>
            <w:r w:rsidRPr="00CC3232">
              <w:rPr>
                <w:rFonts w:ascii="Calibri" w:hAnsi="Calibri" w:cs="Calibri"/>
                <w:sz w:val="22"/>
                <w:szCs w:val="22"/>
              </w:rPr>
              <w:t>and</w:t>
            </w:r>
            <w:r w:rsidR="00056021">
              <w:rPr>
                <w:rFonts w:ascii="Calibri" w:hAnsi="Calibri" w:cs="Calibri"/>
                <w:sz w:val="22"/>
                <w:szCs w:val="22"/>
                <w:u w:val="single"/>
              </w:rPr>
              <w:t xml:space="preserve"> prepared to ask</w:t>
            </w:r>
            <w:r w:rsidRPr="00CC3232">
              <w:rPr>
                <w:rFonts w:ascii="Calibri" w:hAnsi="Calibri" w:cs="Calibri"/>
                <w:sz w:val="22"/>
                <w:szCs w:val="22"/>
                <w:u w:val="single"/>
              </w:rPr>
              <w:t xml:space="preserve"> question</w:t>
            </w:r>
            <w:r w:rsidR="00056021">
              <w:rPr>
                <w:rFonts w:ascii="Calibri" w:hAnsi="Calibri" w:cs="Calibri"/>
                <w:sz w:val="22"/>
                <w:szCs w:val="22"/>
                <w:u w:val="single"/>
              </w:rPr>
              <w:t>s</w:t>
            </w:r>
            <w:r w:rsidRPr="00CC3232">
              <w:rPr>
                <w:rFonts w:ascii="Calibri" w:hAnsi="Calibri" w:cs="Calibri"/>
                <w:sz w:val="22"/>
                <w:szCs w:val="22"/>
                <w:u w:val="single"/>
              </w:rPr>
              <w:t xml:space="preserve"> </w:t>
            </w:r>
            <w:r w:rsidR="00056021">
              <w:rPr>
                <w:rFonts w:ascii="Calibri" w:hAnsi="Calibri" w:cs="Calibri"/>
                <w:sz w:val="22"/>
                <w:szCs w:val="22"/>
                <w:u w:val="single"/>
              </w:rPr>
              <w:t xml:space="preserve">and share your </w:t>
            </w:r>
            <w:r w:rsidRPr="00CC3232">
              <w:rPr>
                <w:rFonts w:ascii="Calibri" w:hAnsi="Calibri" w:cs="Calibri"/>
                <w:sz w:val="22"/>
                <w:szCs w:val="22"/>
                <w:u w:val="single"/>
              </w:rPr>
              <w:t>thought</w:t>
            </w:r>
            <w:r w:rsidR="00056021">
              <w:rPr>
                <w:rFonts w:ascii="Calibri" w:hAnsi="Calibri" w:cs="Calibri"/>
                <w:sz w:val="22"/>
                <w:szCs w:val="22"/>
                <w:u w:val="single"/>
              </w:rPr>
              <w:t>s</w:t>
            </w:r>
            <w:r w:rsidRPr="00CC3232">
              <w:rPr>
                <w:rFonts w:ascii="Calibri" w:hAnsi="Calibri" w:cs="Calibri"/>
                <w:sz w:val="22"/>
                <w:szCs w:val="22"/>
                <w:u w:val="single"/>
              </w:rPr>
              <w:t xml:space="preserve"> with the class</w:t>
            </w:r>
            <w:r w:rsidRPr="00CC3232">
              <w:rPr>
                <w:rFonts w:ascii="Calibri" w:hAnsi="Calibri" w:cs="Calibri"/>
                <w:sz w:val="22"/>
                <w:szCs w:val="22"/>
              </w:rPr>
              <w:t xml:space="preserve">. </w:t>
            </w:r>
          </w:p>
          <w:p w14:paraId="37F696FA" w14:textId="0D228C4B" w:rsidR="00C520B3" w:rsidRPr="00CC3232" w:rsidRDefault="00DE269C" w:rsidP="00946F0C">
            <w:pPr>
              <w:pStyle w:val="ListParagraph"/>
              <w:numPr>
                <w:ilvl w:val="0"/>
                <w:numId w:val="13"/>
              </w:numPr>
              <w:spacing w:before="60" w:after="60"/>
              <w:rPr>
                <w:rFonts w:ascii="Calibri" w:hAnsi="Calibri" w:cs="Calibri"/>
                <w:sz w:val="22"/>
                <w:szCs w:val="22"/>
              </w:rPr>
            </w:pPr>
            <w:r>
              <w:rPr>
                <w:rFonts w:ascii="Calibri" w:hAnsi="Calibri" w:cs="Calibri"/>
                <w:b/>
                <w:bCs/>
                <w:sz w:val="22"/>
                <w:szCs w:val="22"/>
              </w:rPr>
              <w:t xml:space="preserve">Weekly critical reading </w:t>
            </w:r>
            <w:r w:rsidR="004802D3" w:rsidRPr="00CC3232">
              <w:rPr>
                <w:rFonts w:ascii="Calibri" w:hAnsi="Calibri" w:cs="Calibri"/>
                <w:b/>
                <w:bCs/>
                <w:sz w:val="22"/>
                <w:szCs w:val="22"/>
              </w:rPr>
              <w:t>r</w:t>
            </w:r>
            <w:r w:rsidR="00C520B3" w:rsidRPr="00CC3232">
              <w:rPr>
                <w:rFonts w:ascii="Calibri" w:hAnsi="Calibri" w:cs="Calibri"/>
                <w:b/>
                <w:bCs/>
                <w:sz w:val="22"/>
                <w:szCs w:val="22"/>
              </w:rPr>
              <w:t>esponse</w:t>
            </w:r>
            <w:r>
              <w:rPr>
                <w:rFonts w:ascii="Calibri" w:hAnsi="Calibri" w:cs="Calibri"/>
                <w:b/>
                <w:bCs/>
                <w:sz w:val="22"/>
                <w:szCs w:val="22"/>
              </w:rPr>
              <w:t>s</w:t>
            </w:r>
            <w:r w:rsidR="00C520B3" w:rsidRPr="00CC3232">
              <w:rPr>
                <w:rFonts w:ascii="Calibri" w:hAnsi="Calibri" w:cs="Calibri"/>
                <w:b/>
                <w:bCs/>
                <w:sz w:val="22"/>
                <w:szCs w:val="22"/>
              </w:rPr>
              <w:t xml:space="preserve"> </w:t>
            </w:r>
            <w:r w:rsidR="00DF363C" w:rsidRPr="00CC3232">
              <w:rPr>
                <w:rFonts w:ascii="Calibri" w:hAnsi="Calibri" w:cs="Calibri"/>
                <w:b/>
                <w:bCs/>
                <w:sz w:val="22"/>
                <w:szCs w:val="22"/>
              </w:rPr>
              <w:t>(</w:t>
            </w:r>
            <w:r>
              <w:rPr>
                <w:rFonts w:ascii="Calibri" w:hAnsi="Calibri" w:cs="Calibri"/>
                <w:b/>
                <w:bCs/>
                <w:sz w:val="22"/>
                <w:szCs w:val="22"/>
              </w:rPr>
              <w:t>2</w:t>
            </w:r>
            <w:r w:rsidR="000425A6">
              <w:rPr>
                <w:rFonts w:ascii="Calibri" w:hAnsi="Calibri" w:cs="Calibri"/>
                <w:b/>
                <w:bCs/>
                <w:sz w:val="22"/>
                <w:szCs w:val="22"/>
              </w:rPr>
              <w:t>5</w:t>
            </w:r>
            <w:r w:rsidR="00DF363C" w:rsidRPr="00CC3232">
              <w:rPr>
                <w:rFonts w:ascii="Calibri" w:hAnsi="Calibri" w:cs="Calibri"/>
                <w:b/>
                <w:bCs/>
                <w:sz w:val="22"/>
                <w:szCs w:val="22"/>
              </w:rPr>
              <w:t xml:space="preserve">%) </w:t>
            </w:r>
            <w:r w:rsidR="00DF363C" w:rsidRPr="00CC3232">
              <w:rPr>
                <w:rFonts w:ascii="Calibri" w:hAnsi="Calibri" w:cs="Calibri"/>
                <w:sz w:val="22"/>
                <w:szCs w:val="22"/>
              </w:rPr>
              <w:t>–</w:t>
            </w:r>
            <w:r w:rsidR="00C520B3" w:rsidRPr="00CC3232">
              <w:rPr>
                <w:rFonts w:ascii="Calibri" w:hAnsi="Calibri" w:cs="Calibri"/>
                <w:sz w:val="22"/>
                <w:szCs w:val="22"/>
              </w:rPr>
              <w:t xml:space="preserve"> </w:t>
            </w:r>
            <w:r>
              <w:rPr>
                <w:rFonts w:ascii="Calibri" w:hAnsi="Calibri" w:cs="Calibri"/>
                <w:sz w:val="22"/>
                <w:szCs w:val="22"/>
              </w:rPr>
              <w:t xml:space="preserve">to help you prepare to participate constructively in seminar, you will complete </w:t>
            </w:r>
            <w:r w:rsidR="00723A47">
              <w:rPr>
                <w:rFonts w:ascii="Calibri" w:hAnsi="Calibri" w:cs="Calibri"/>
                <w:sz w:val="22"/>
                <w:szCs w:val="22"/>
              </w:rPr>
              <w:t xml:space="preserve">a </w:t>
            </w:r>
            <w:proofErr w:type="gramStart"/>
            <w:r w:rsidR="000C060A">
              <w:rPr>
                <w:rFonts w:ascii="Calibri" w:hAnsi="Calibri" w:cs="Calibri"/>
                <w:sz w:val="22"/>
                <w:szCs w:val="22"/>
              </w:rPr>
              <w:t>1-2</w:t>
            </w:r>
            <w:r w:rsidR="00723A47">
              <w:rPr>
                <w:rFonts w:ascii="Calibri" w:hAnsi="Calibri" w:cs="Calibri"/>
                <w:sz w:val="22"/>
                <w:szCs w:val="22"/>
              </w:rPr>
              <w:t xml:space="preserve"> </w:t>
            </w:r>
            <w:r>
              <w:rPr>
                <w:rFonts w:ascii="Calibri" w:hAnsi="Calibri" w:cs="Calibri"/>
                <w:sz w:val="22"/>
                <w:szCs w:val="22"/>
              </w:rPr>
              <w:t>page</w:t>
            </w:r>
            <w:proofErr w:type="gramEnd"/>
            <w:r>
              <w:rPr>
                <w:rFonts w:ascii="Calibri" w:hAnsi="Calibri" w:cs="Calibri"/>
                <w:sz w:val="22"/>
                <w:szCs w:val="22"/>
              </w:rPr>
              <w:t xml:space="preserve"> guided response </w:t>
            </w:r>
            <w:r w:rsidR="00723A47">
              <w:rPr>
                <w:rFonts w:ascii="Calibri" w:hAnsi="Calibri" w:cs="Calibri"/>
                <w:sz w:val="22"/>
                <w:szCs w:val="22"/>
              </w:rPr>
              <w:t xml:space="preserve">before each class. </w:t>
            </w:r>
            <w:r w:rsidR="00F063C8">
              <w:rPr>
                <w:rFonts w:ascii="Calibri" w:hAnsi="Calibri" w:cs="Calibri"/>
                <w:sz w:val="22"/>
                <w:szCs w:val="22"/>
              </w:rPr>
              <w:t xml:space="preserve">Critical response papers will be graded on a check/check plus/check minus scale (check = B+, check plus = A, check minus = C).  </w:t>
            </w:r>
          </w:p>
          <w:p w14:paraId="6DFA8E0A" w14:textId="4013CEBB" w:rsidR="004802D3" w:rsidRDefault="00EC17B8" w:rsidP="00946F0C">
            <w:pPr>
              <w:pStyle w:val="ListParagraph"/>
              <w:numPr>
                <w:ilvl w:val="0"/>
                <w:numId w:val="13"/>
              </w:numPr>
              <w:spacing w:before="60" w:after="60"/>
              <w:rPr>
                <w:rFonts w:ascii="Calibri" w:hAnsi="Calibri" w:cs="Calibri"/>
                <w:sz w:val="22"/>
                <w:szCs w:val="22"/>
              </w:rPr>
            </w:pPr>
            <w:r w:rsidRPr="00EC17B8">
              <w:rPr>
                <w:rFonts w:ascii="Calibri" w:hAnsi="Calibri" w:cs="Calibri"/>
                <w:b/>
                <w:bCs/>
                <w:i/>
                <w:sz w:val="22"/>
                <w:szCs w:val="22"/>
              </w:rPr>
              <w:t>Chronic Histories</w:t>
            </w:r>
            <w:r>
              <w:rPr>
                <w:rFonts w:ascii="Calibri" w:hAnsi="Calibri" w:cs="Calibri"/>
                <w:b/>
                <w:bCs/>
                <w:sz w:val="22"/>
                <w:szCs w:val="22"/>
              </w:rPr>
              <w:t xml:space="preserve"> r</w:t>
            </w:r>
            <w:r w:rsidR="000425A6">
              <w:rPr>
                <w:rFonts w:ascii="Calibri" w:hAnsi="Calibri" w:cs="Calibri"/>
                <w:b/>
                <w:bCs/>
                <w:sz w:val="22"/>
                <w:szCs w:val="22"/>
              </w:rPr>
              <w:t xml:space="preserve">esearch </w:t>
            </w:r>
            <w:r>
              <w:rPr>
                <w:rFonts w:ascii="Calibri" w:hAnsi="Calibri" w:cs="Calibri"/>
                <w:b/>
                <w:bCs/>
                <w:sz w:val="22"/>
                <w:szCs w:val="22"/>
              </w:rPr>
              <w:t>project</w:t>
            </w:r>
            <w:r w:rsidR="00DF363C" w:rsidRPr="00CC3232">
              <w:rPr>
                <w:rFonts w:ascii="Calibri" w:hAnsi="Calibri" w:cs="Calibri"/>
                <w:sz w:val="22"/>
                <w:szCs w:val="22"/>
              </w:rPr>
              <w:t xml:space="preserve"> </w:t>
            </w:r>
            <w:r w:rsidR="000425A6" w:rsidRPr="000425A6">
              <w:rPr>
                <w:rFonts w:ascii="Calibri" w:hAnsi="Calibri" w:cs="Calibri"/>
                <w:b/>
                <w:sz w:val="22"/>
                <w:szCs w:val="22"/>
              </w:rPr>
              <w:t>(</w:t>
            </w:r>
            <w:r w:rsidR="00DE269C">
              <w:rPr>
                <w:rFonts w:ascii="Calibri" w:hAnsi="Calibri" w:cs="Calibri"/>
                <w:b/>
                <w:sz w:val="22"/>
                <w:szCs w:val="22"/>
              </w:rPr>
              <w:t>50</w:t>
            </w:r>
            <w:r w:rsidR="000425A6" w:rsidRPr="000425A6">
              <w:rPr>
                <w:rFonts w:ascii="Calibri" w:hAnsi="Calibri" w:cs="Calibri"/>
                <w:b/>
                <w:sz w:val="22"/>
                <w:szCs w:val="22"/>
              </w:rPr>
              <w:t>%)</w:t>
            </w:r>
            <w:r w:rsidR="000425A6">
              <w:rPr>
                <w:rFonts w:ascii="Calibri" w:hAnsi="Calibri" w:cs="Calibri"/>
                <w:sz w:val="22"/>
                <w:szCs w:val="22"/>
              </w:rPr>
              <w:t xml:space="preserve"> </w:t>
            </w:r>
            <w:r w:rsidR="00DF363C" w:rsidRPr="00CC3232">
              <w:rPr>
                <w:rFonts w:ascii="Calibri" w:hAnsi="Calibri" w:cs="Calibri"/>
                <w:sz w:val="22"/>
                <w:szCs w:val="22"/>
              </w:rPr>
              <w:t xml:space="preserve">– </w:t>
            </w:r>
            <w:r w:rsidR="00DE269C">
              <w:rPr>
                <w:rFonts w:ascii="Calibri" w:hAnsi="Calibri" w:cs="Calibri"/>
                <w:sz w:val="22"/>
                <w:szCs w:val="22"/>
              </w:rPr>
              <w:t xml:space="preserve">your capstone assignment for the course, </w:t>
            </w:r>
            <w:r w:rsidR="00F063C8">
              <w:rPr>
                <w:rFonts w:ascii="Calibri" w:hAnsi="Calibri" w:cs="Calibri"/>
                <w:sz w:val="22"/>
                <w:szCs w:val="22"/>
              </w:rPr>
              <w:t>we will devote</w:t>
            </w:r>
            <w:r w:rsidR="00DE269C">
              <w:rPr>
                <w:rFonts w:ascii="Calibri" w:hAnsi="Calibri" w:cs="Calibri"/>
                <w:sz w:val="22"/>
                <w:szCs w:val="22"/>
              </w:rPr>
              <w:t xml:space="preserve"> </w:t>
            </w:r>
            <w:r w:rsidR="00F063C8">
              <w:rPr>
                <w:rFonts w:ascii="Calibri" w:hAnsi="Calibri" w:cs="Calibri"/>
                <w:sz w:val="22"/>
                <w:szCs w:val="22"/>
              </w:rPr>
              <w:t>time each class to session to developing your projects</w:t>
            </w:r>
            <w:r w:rsidR="00DE269C">
              <w:rPr>
                <w:rFonts w:ascii="Calibri" w:hAnsi="Calibri" w:cs="Calibri"/>
                <w:sz w:val="22"/>
                <w:szCs w:val="22"/>
              </w:rPr>
              <w:t xml:space="preserve"> in dialogue with your peers and with key course concepts</w:t>
            </w:r>
            <w:r w:rsidR="00F063C8">
              <w:rPr>
                <w:rFonts w:ascii="Calibri" w:hAnsi="Calibri" w:cs="Calibri"/>
                <w:sz w:val="22"/>
                <w:szCs w:val="22"/>
              </w:rPr>
              <w:t>.</w:t>
            </w:r>
          </w:p>
          <w:p w14:paraId="203593EF" w14:textId="77777777" w:rsidR="004802D3" w:rsidRPr="00CC3232" w:rsidRDefault="004802D3" w:rsidP="00946F0C">
            <w:pPr>
              <w:ind w:right="-720"/>
              <w:rPr>
                <w:rFonts w:ascii="Calibri" w:hAnsi="Calibri" w:cs="Calibri"/>
                <w:sz w:val="22"/>
                <w:szCs w:val="22"/>
                <w:u w:val="single"/>
              </w:rPr>
            </w:pPr>
          </w:p>
          <w:p w14:paraId="275628F1" w14:textId="77777777" w:rsidR="000C23B2" w:rsidRPr="00CC3232" w:rsidRDefault="004802D3" w:rsidP="00946F0C">
            <w:pPr>
              <w:rPr>
                <w:rFonts w:ascii="Calibri" w:hAnsi="Calibri" w:cs="Calibri"/>
                <w:sz w:val="22"/>
                <w:szCs w:val="22"/>
              </w:rPr>
            </w:pPr>
            <w:r w:rsidRPr="00CC3232">
              <w:rPr>
                <w:rFonts w:ascii="Calibri" w:hAnsi="Calibri" w:cs="Calibri"/>
                <w:sz w:val="22"/>
                <w:szCs w:val="22"/>
                <w:u w:val="single"/>
              </w:rPr>
              <w:t>Grades</w:t>
            </w:r>
            <w:r w:rsidRPr="00CC3232">
              <w:rPr>
                <w:rFonts w:ascii="Calibri" w:hAnsi="Calibri" w:cs="Calibri"/>
                <w:sz w:val="22"/>
                <w:szCs w:val="22"/>
              </w:rPr>
              <w:t xml:space="preserve"> will be determined as follows: A ≥ 93, A- 90-92, B+ 88-89, B 83-87, B- 80-82, C+ 78-79, C 73-77, C- 70-72, D+ 68-69, D 60-67, &lt;60 is a failing grade.</w:t>
            </w:r>
          </w:p>
          <w:p w14:paraId="12F15CB7" w14:textId="77777777" w:rsidR="000C23B2" w:rsidRPr="00CC3232" w:rsidRDefault="000C23B2" w:rsidP="00946F0C">
            <w:pPr>
              <w:rPr>
                <w:rFonts w:ascii="Calibri" w:hAnsi="Calibri" w:cs="Calibri"/>
                <w:sz w:val="22"/>
                <w:szCs w:val="22"/>
              </w:rPr>
            </w:pPr>
          </w:p>
          <w:p w14:paraId="461268BD" w14:textId="47756501" w:rsidR="00137182" w:rsidRDefault="000C23B2" w:rsidP="000C23B2">
            <w:pPr>
              <w:rPr>
                <w:rFonts w:ascii="Calibri" w:hAnsi="Calibri" w:cs="Calibri"/>
                <w:sz w:val="22"/>
                <w:szCs w:val="22"/>
              </w:rPr>
            </w:pPr>
            <w:r w:rsidRPr="00CC3232">
              <w:rPr>
                <w:rFonts w:ascii="Calibri" w:hAnsi="Calibri" w:cs="Calibri"/>
                <w:sz w:val="22"/>
                <w:szCs w:val="22"/>
                <w:u w:val="single"/>
              </w:rPr>
              <w:t>Deadlines</w:t>
            </w:r>
            <w:r w:rsidRPr="00CC3232">
              <w:rPr>
                <w:rFonts w:ascii="Calibri" w:hAnsi="Calibri" w:cs="Calibri"/>
                <w:sz w:val="22"/>
                <w:szCs w:val="22"/>
              </w:rPr>
              <w:t xml:space="preserve"> help you manage your time. </w:t>
            </w:r>
            <w:r w:rsidRPr="00CC3232">
              <w:rPr>
                <w:rFonts w:ascii="Calibri" w:hAnsi="Calibri" w:cs="Calibri"/>
                <w:sz w:val="22"/>
                <w:szCs w:val="22"/>
                <w:u w:val="single"/>
              </w:rPr>
              <w:t>Please email me if you need an extension</w:t>
            </w:r>
            <w:r w:rsidRPr="00CC3232">
              <w:rPr>
                <w:rFonts w:ascii="Calibri" w:hAnsi="Calibri" w:cs="Calibri"/>
                <w:sz w:val="22"/>
                <w:szCs w:val="22"/>
              </w:rPr>
              <w:t xml:space="preserve"> on any individual assignment. </w:t>
            </w:r>
            <w:r w:rsidR="005A478F">
              <w:rPr>
                <w:rFonts w:ascii="Calibri" w:hAnsi="Calibri" w:cs="Calibri"/>
                <w:sz w:val="22"/>
                <w:szCs w:val="22"/>
              </w:rPr>
              <w:t>P</w:t>
            </w:r>
            <w:r w:rsidRPr="00CC3232">
              <w:rPr>
                <w:rFonts w:ascii="Calibri" w:hAnsi="Calibri" w:cs="Calibri"/>
                <w:sz w:val="22"/>
                <w:szCs w:val="22"/>
              </w:rPr>
              <w:t>resent</w:t>
            </w:r>
            <w:r w:rsidR="005A478F">
              <w:rPr>
                <w:rFonts w:ascii="Calibri" w:hAnsi="Calibri" w:cs="Calibri"/>
                <w:sz w:val="22"/>
                <w:szCs w:val="22"/>
              </w:rPr>
              <w:t>ation</w:t>
            </w:r>
            <w:r w:rsidR="007B5C8A">
              <w:rPr>
                <w:rFonts w:ascii="Calibri" w:hAnsi="Calibri" w:cs="Calibri"/>
                <w:sz w:val="22"/>
                <w:szCs w:val="22"/>
              </w:rPr>
              <w:t xml:space="preserve"> deadlines cannot be extended. </w:t>
            </w:r>
            <w:r w:rsidR="005A478F">
              <w:rPr>
                <w:rFonts w:ascii="Calibri" w:hAnsi="Calibri" w:cs="Calibri"/>
                <w:sz w:val="22"/>
                <w:szCs w:val="22"/>
              </w:rPr>
              <w:t xml:space="preserve"> </w:t>
            </w:r>
          </w:p>
          <w:p w14:paraId="4B5F6713" w14:textId="77777777" w:rsidR="00137182" w:rsidRDefault="00137182" w:rsidP="000C23B2">
            <w:pPr>
              <w:rPr>
                <w:rFonts w:ascii="Calibri" w:hAnsi="Calibri" w:cs="Calibri"/>
                <w:sz w:val="22"/>
                <w:szCs w:val="22"/>
              </w:rPr>
            </w:pPr>
          </w:p>
          <w:p w14:paraId="7CA1FBED" w14:textId="39A53F16" w:rsidR="00137182" w:rsidRDefault="005A478F" w:rsidP="000C23B2">
            <w:pPr>
              <w:rPr>
                <w:rFonts w:ascii="Calibri" w:hAnsi="Calibri" w:cs="Calibri"/>
                <w:b/>
                <w:bCs/>
                <w:sz w:val="22"/>
                <w:szCs w:val="22"/>
                <w:u w:val="single"/>
              </w:rPr>
            </w:pPr>
            <w:r>
              <w:rPr>
                <w:rFonts w:ascii="Calibri" w:hAnsi="Calibri" w:cs="Calibri"/>
                <w:b/>
                <w:bCs/>
                <w:sz w:val="22"/>
                <w:szCs w:val="22"/>
                <w:u w:val="single"/>
              </w:rPr>
              <w:t>KEY DEADLINES</w:t>
            </w:r>
          </w:p>
          <w:p w14:paraId="1DAF5F3F" w14:textId="2FC58A8C" w:rsidR="00BE0309" w:rsidRDefault="00BE0309" w:rsidP="000C23B2">
            <w:pPr>
              <w:rPr>
                <w:rFonts w:ascii="Calibri" w:hAnsi="Calibri" w:cs="Calibri"/>
                <w:sz w:val="22"/>
                <w:szCs w:val="22"/>
              </w:rPr>
            </w:pPr>
            <w:r w:rsidRPr="00974006">
              <w:rPr>
                <w:rFonts w:ascii="Calibri" w:hAnsi="Calibri" w:cs="Calibri"/>
                <w:b/>
                <w:bCs/>
                <w:sz w:val="22"/>
                <w:szCs w:val="22"/>
              </w:rPr>
              <w:t>April 19</w:t>
            </w:r>
            <w:r>
              <w:rPr>
                <w:rFonts w:ascii="Calibri" w:hAnsi="Calibri" w:cs="Calibri"/>
                <w:sz w:val="22"/>
                <w:szCs w:val="22"/>
              </w:rPr>
              <w:t xml:space="preserve"> – </w:t>
            </w:r>
            <w:r>
              <w:rPr>
                <w:rFonts w:ascii="Calibri" w:hAnsi="Calibri" w:cs="Calibri"/>
                <w:i/>
                <w:iCs/>
                <w:sz w:val="22"/>
                <w:szCs w:val="22"/>
              </w:rPr>
              <w:t xml:space="preserve">Chronic Histories </w:t>
            </w:r>
            <w:r>
              <w:rPr>
                <w:rFonts w:ascii="Calibri" w:hAnsi="Calibri" w:cs="Calibri"/>
                <w:sz w:val="22"/>
                <w:szCs w:val="22"/>
              </w:rPr>
              <w:t xml:space="preserve">presentation </w:t>
            </w:r>
          </w:p>
          <w:p w14:paraId="1592645B" w14:textId="76016D28" w:rsidR="00BE0309" w:rsidRDefault="00BE0309" w:rsidP="000C23B2">
            <w:pPr>
              <w:rPr>
                <w:rFonts w:ascii="Calibri" w:hAnsi="Calibri" w:cs="Calibri"/>
                <w:sz w:val="22"/>
                <w:szCs w:val="22"/>
              </w:rPr>
            </w:pPr>
            <w:r w:rsidRPr="00974006">
              <w:rPr>
                <w:rFonts w:ascii="Calibri" w:hAnsi="Calibri" w:cs="Calibri"/>
                <w:b/>
                <w:bCs/>
                <w:sz w:val="22"/>
                <w:szCs w:val="22"/>
              </w:rPr>
              <w:t>April 28</w:t>
            </w:r>
            <w:r>
              <w:rPr>
                <w:rFonts w:ascii="Calibri" w:hAnsi="Calibri" w:cs="Calibri"/>
                <w:sz w:val="22"/>
                <w:szCs w:val="22"/>
              </w:rPr>
              <w:t xml:space="preserve"> – </w:t>
            </w:r>
            <w:r>
              <w:rPr>
                <w:rFonts w:ascii="Calibri" w:hAnsi="Calibri" w:cs="Calibri"/>
                <w:i/>
                <w:iCs/>
                <w:sz w:val="22"/>
                <w:szCs w:val="22"/>
              </w:rPr>
              <w:t xml:space="preserve">Chronic Histories </w:t>
            </w:r>
            <w:r w:rsidR="00974006">
              <w:rPr>
                <w:rFonts w:ascii="Calibri" w:hAnsi="Calibri" w:cs="Calibri"/>
                <w:sz w:val="22"/>
                <w:szCs w:val="22"/>
              </w:rPr>
              <w:t>f</w:t>
            </w:r>
            <w:r>
              <w:rPr>
                <w:rFonts w:ascii="Calibri" w:hAnsi="Calibri" w:cs="Calibri"/>
                <w:sz w:val="22"/>
                <w:szCs w:val="22"/>
              </w:rPr>
              <w:t>inal paper</w:t>
            </w:r>
            <w:r w:rsidR="00F063C8">
              <w:rPr>
                <w:rFonts w:ascii="Calibri" w:hAnsi="Calibri" w:cs="Calibri"/>
                <w:sz w:val="22"/>
                <w:szCs w:val="22"/>
              </w:rPr>
              <w:t>, accessible presentation,</w:t>
            </w:r>
            <w:r>
              <w:rPr>
                <w:rFonts w:ascii="Calibri" w:hAnsi="Calibri" w:cs="Calibri"/>
                <w:sz w:val="22"/>
                <w:szCs w:val="22"/>
              </w:rPr>
              <w:t xml:space="preserve"> </w:t>
            </w:r>
            <w:r w:rsidR="00F063C8">
              <w:rPr>
                <w:rFonts w:ascii="Calibri" w:hAnsi="Calibri" w:cs="Calibri"/>
                <w:sz w:val="22"/>
                <w:szCs w:val="22"/>
              </w:rPr>
              <w:t>and</w:t>
            </w:r>
            <w:r>
              <w:rPr>
                <w:rFonts w:ascii="Calibri" w:hAnsi="Calibri" w:cs="Calibri"/>
                <w:sz w:val="22"/>
                <w:szCs w:val="22"/>
              </w:rPr>
              <w:t xml:space="preserve"> critical assessments </w:t>
            </w:r>
            <w:r w:rsidR="00F063C8">
              <w:rPr>
                <w:rFonts w:ascii="Calibri" w:hAnsi="Calibri" w:cs="Calibri"/>
                <w:sz w:val="22"/>
                <w:szCs w:val="22"/>
              </w:rPr>
              <w:t>due</w:t>
            </w:r>
          </w:p>
          <w:p w14:paraId="2263EC63" w14:textId="7118992D" w:rsidR="00174930" w:rsidRPr="00CC3232" w:rsidRDefault="00174930" w:rsidP="000C23B2">
            <w:pPr>
              <w:rPr>
                <w:rFonts w:ascii="Calibri" w:hAnsi="Calibri" w:cs="Calibri"/>
                <w:sz w:val="22"/>
                <w:szCs w:val="22"/>
              </w:rPr>
            </w:pPr>
          </w:p>
        </w:tc>
      </w:tr>
      <w:tr w:rsidR="0015303D" w:rsidRPr="004802D3" w14:paraId="0FEEA493" w14:textId="77777777" w:rsidTr="000425A6">
        <w:trPr>
          <w:trHeight w:val="7200"/>
        </w:trPr>
        <w:tc>
          <w:tcPr>
            <w:tcW w:w="2011" w:type="dxa"/>
          </w:tcPr>
          <w:p w14:paraId="0E0821A0" w14:textId="757B719F" w:rsidR="0015303D" w:rsidRPr="00002328" w:rsidRDefault="000C23B2" w:rsidP="0015303D">
            <w:pPr>
              <w:rPr>
                <w:rFonts w:ascii="Calibri" w:hAnsi="Calibri" w:cs="Calibri"/>
                <w:b/>
                <w:bCs/>
                <w:sz w:val="22"/>
                <w:szCs w:val="22"/>
              </w:rPr>
            </w:pPr>
            <w:r w:rsidRPr="00002328">
              <w:rPr>
                <w:rFonts w:ascii="Calibri" w:hAnsi="Calibri" w:cs="Calibri"/>
                <w:b/>
                <w:bCs/>
                <w:sz w:val="22"/>
                <w:szCs w:val="22"/>
              </w:rPr>
              <w:lastRenderedPageBreak/>
              <w:t xml:space="preserve">Classroom </w:t>
            </w:r>
            <w:r w:rsidR="00946F0C" w:rsidRPr="00002328">
              <w:rPr>
                <w:rFonts w:ascii="Calibri" w:hAnsi="Calibri" w:cs="Calibri"/>
                <w:b/>
                <w:bCs/>
                <w:sz w:val="22"/>
                <w:szCs w:val="22"/>
              </w:rPr>
              <w:t>Etiquette</w:t>
            </w:r>
          </w:p>
        </w:tc>
        <w:tc>
          <w:tcPr>
            <w:tcW w:w="9419" w:type="dxa"/>
            <w:tcMar>
              <w:left w:w="288" w:type="dxa"/>
              <w:right w:w="115" w:type="dxa"/>
            </w:tcMar>
          </w:tcPr>
          <w:p w14:paraId="75D0F0D9" w14:textId="599C019A" w:rsidR="00946F0C" w:rsidRPr="000425A6" w:rsidRDefault="000425A6" w:rsidP="0015303D">
            <w:pPr>
              <w:rPr>
                <w:rFonts w:ascii="Calibri" w:hAnsi="Calibri" w:cs="Calibri"/>
                <w:color w:val="000000" w:themeColor="text1"/>
                <w:sz w:val="22"/>
                <w:szCs w:val="22"/>
              </w:rPr>
            </w:pPr>
            <w:r w:rsidRPr="000425A6">
              <w:rPr>
                <w:rFonts w:ascii="Calibri" w:hAnsi="Calibri" w:cs="Calibri"/>
                <w:color w:val="000000" w:themeColor="text1"/>
                <w:sz w:val="22"/>
                <w:szCs w:val="22"/>
              </w:rPr>
              <w:t>To</w:t>
            </w:r>
            <w:r w:rsidR="000C23B2" w:rsidRPr="000425A6">
              <w:rPr>
                <w:rFonts w:ascii="Calibri" w:hAnsi="Calibri" w:cs="Calibri"/>
                <w:color w:val="000000" w:themeColor="text1"/>
                <w:sz w:val="22"/>
                <w:szCs w:val="22"/>
              </w:rPr>
              <w:t xml:space="preserve"> build an effective learning environment</w:t>
            </w:r>
            <w:r w:rsidR="00934E60" w:rsidRPr="000425A6">
              <w:rPr>
                <w:rFonts w:ascii="Calibri" w:hAnsi="Calibri" w:cs="Calibri"/>
                <w:color w:val="000000" w:themeColor="text1"/>
                <w:sz w:val="22"/>
                <w:szCs w:val="22"/>
              </w:rPr>
              <w:t xml:space="preserve"> </w:t>
            </w:r>
            <w:r w:rsidR="00946F0C" w:rsidRPr="000425A6">
              <w:rPr>
                <w:rFonts w:ascii="Calibri" w:hAnsi="Calibri" w:cs="Calibri"/>
                <w:color w:val="000000" w:themeColor="text1"/>
                <w:sz w:val="22"/>
                <w:szCs w:val="22"/>
              </w:rPr>
              <w:t>we must respect one another’s perspectives, effort, and time</w:t>
            </w:r>
            <w:r w:rsidR="000C23B2" w:rsidRPr="000425A6">
              <w:rPr>
                <w:rFonts w:ascii="Calibri" w:hAnsi="Calibri" w:cs="Calibri"/>
                <w:color w:val="000000" w:themeColor="text1"/>
                <w:sz w:val="22"/>
                <w:szCs w:val="22"/>
              </w:rPr>
              <w:t>. Each of us bring to the class not only our personal interpretations of the course materials but also our lived experiences in the world around us.</w:t>
            </w:r>
            <w:r w:rsidR="00946F0C" w:rsidRPr="000425A6">
              <w:rPr>
                <w:rFonts w:ascii="Calibri" w:hAnsi="Calibri" w:cs="Calibri"/>
                <w:color w:val="000000" w:themeColor="text1"/>
                <w:sz w:val="22"/>
                <w:szCs w:val="22"/>
              </w:rPr>
              <w:t xml:space="preserve"> </w:t>
            </w:r>
            <w:r w:rsidRPr="000425A6">
              <w:rPr>
                <w:rFonts w:ascii="Calibri" w:hAnsi="Calibri" w:cs="Calibri"/>
                <w:color w:val="000000" w:themeColor="text1"/>
                <w:sz w:val="22"/>
                <w:szCs w:val="22"/>
              </w:rPr>
              <w:t>Moreover, our seminar</w:t>
            </w:r>
            <w:r w:rsidR="00946F0C" w:rsidRPr="000425A6">
              <w:rPr>
                <w:rFonts w:ascii="Calibri" w:hAnsi="Calibri" w:cs="Calibri"/>
                <w:color w:val="000000" w:themeColor="text1"/>
                <w:sz w:val="22"/>
                <w:szCs w:val="22"/>
              </w:rPr>
              <w:t xml:space="preserve"> is a space for trial and error: for trying out new ideas and refining and revising those ideas through discussion.</w:t>
            </w:r>
          </w:p>
          <w:p w14:paraId="31902619" w14:textId="42844F21" w:rsidR="000425A6" w:rsidRPr="000425A6" w:rsidRDefault="000425A6" w:rsidP="0015303D">
            <w:pPr>
              <w:rPr>
                <w:rFonts w:ascii="Calibri" w:hAnsi="Calibri" w:cs="Calibri"/>
                <w:color w:val="000000" w:themeColor="text1"/>
                <w:sz w:val="22"/>
                <w:szCs w:val="22"/>
              </w:rPr>
            </w:pPr>
          </w:p>
          <w:p w14:paraId="10F07878" w14:textId="2A704EEA" w:rsidR="00CC3232" w:rsidRPr="000425A6" w:rsidRDefault="00CC3232" w:rsidP="0015303D">
            <w:pPr>
              <w:rPr>
                <w:rFonts w:ascii="Calibri" w:hAnsi="Calibri" w:cs="Calibri"/>
                <w:color w:val="000000" w:themeColor="text1"/>
                <w:sz w:val="22"/>
                <w:szCs w:val="22"/>
              </w:rPr>
            </w:pPr>
            <w:r w:rsidRPr="000425A6">
              <w:rPr>
                <w:rFonts w:ascii="Calibri" w:hAnsi="Calibri" w:cs="Calibri"/>
                <w:color w:val="000000" w:themeColor="text1"/>
                <w:sz w:val="22"/>
                <w:szCs w:val="22"/>
              </w:rPr>
              <w:t>In addition, I draw your attention to the University’s statement on harassment, discrimination, and sexual misconduct:</w:t>
            </w:r>
          </w:p>
          <w:p w14:paraId="0D8C57B7" w14:textId="77777777" w:rsidR="00946F0C" w:rsidRPr="000425A6" w:rsidRDefault="00946F0C" w:rsidP="00CC3232">
            <w:pPr>
              <w:rPr>
                <w:rFonts w:ascii="Calibri" w:hAnsi="Calibri" w:cs="Calibri"/>
                <w:sz w:val="22"/>
                <w:szCs w:val="22"/>
              </w:rPr>
            </w:pPr>
          </w:p>
          <w:p w14:paraId="19AD20DE" w14:textId="34957870" w:rsidR="000C23B2" w:rsidRPr="000425A6" w:rsidRDefault="000C23B2" w:rsidP="00CC3232">
            <w:pPr>
              <w:pStyle w:val="NormalWeb"/>
              <w:shd w:val="clear" w:color="auto" w:fill="FFFFFF"/>
              <w:spacing w:before="0" w:beforeAutospacing="0" w:after="0" w:afterAutospacing="0"/>
              <w:rPr>
                <w:rStyle w:val="Strong"/>
                <w:rFonts w:ascii="Calibri" w:hAnsi="Calibri" w:cs="Calibri"/>
                <w:b w:val="0"/>
                <w:bCs w:val="0"/>
                <w:color w:val="000000" w:themeColor="text1"/>
                <w:sz w:val="22"/>
                <w:szCs w:val="22"/>
              </w:rPr>
            </w:pPr>
            <w:r w:rsidRPr="000425A6">
              <w:rPr>
                <w:rStyle w:val="Strong"/>
                <w:rFonts w:ascii="Calibri" w:hAnsi="Calibri" w:cs="Calibri"/>
                <w:b w:val="0"/>
                <w:bCs w:val="0"/>
                <w:color w:val="000000" w:themeColor="text1"/>
                <w:sz w:val="22"/>
                <w:szCs w:val="22"/>
              </w:rPr>
              <w:t xml:space="preserve">The Ohio State University is committed to building and maintaining a community to reflect diversity and to improve opportunities for all. All Buckeyes have the right to be free from harassment, discrimination, and sexual misconduct. Ohio State does not discriminate </w:t>
            </w:r>
            <w:proofErr w:type="gramStart"/>
            <w:r w:rsidRPr="000425A6">
              <w:rPr>
                <w:rStyle w:val="Strong"/>
                <w:rFonts w:ascii="Calibri" w:hAnsi="Calibri" w:cs="Calibri"/>
                <w:b w:val="0"/>
                <w:bCs w:val="0"/>
                <w:color w:val="000000" w:themeColor="text1"/>
                <w:sz w:val="22"/>
                <w:szCs w:val="22"/>
              </w:rPr>
              <w:t>on the basis of</w:t>
            </w:r>
            <w:proofErr w:type="gramEnd"/>
            <w:r w:rsidRPr="000425A6">
              <w:rPr>
                <w:rStyle w:val="Strong"/>
                <w:rFonts w:ascii="Calibri" w:hAnsi="Calibri" w:cs="Calibri"/>
                <w:b w:val="0"/>
                <w:bCs w:val="0"/>
                <w:color w:val="000000" w:themeColor="text1"/>
                <w:sz w:val="22"/>
                <w:szCs w:val="22"/>
              </w:rPr>
              <w:t xml:space="preserve"> age, ancestry, color, disability, ethnicity, gender, gender identity or expression, genetic information, HIV/AIDS status, military status, national origin, pregnancy (childbirth, false pregnancy, termination of pregnancy, or recovery therefrom), race, religion, sex, sexual orientation, or protected veteran status, or any other bases under the law, in its activities, academic programs, admission, and employment. Members of the university community also have the right to be free from all forms of sexual misconduct: sexual harassment, sexual assault, relationship violence, stalking, and sexual exploitation.</w:t>
            </w:r>
          </w:p>
          <w:p w14:paraId="066039C9" w14:textId="77777777" w:rsidR="00CC3232" w:rsidRPr="000425A6" w:rsidRDefault="00CC3232" w:rsidP="00CC3232">
            <w:pPr>
              <w:pStyle w:val="NormalWeb"/>
              <w:shd w:val="clear" w:color="auto" w:fill="FFFFFF"/>
              <w:spacing w:before="0" w:beforeAutospacing="0" w:after="0" w:afterAutospacing="0"/>
              <w:rPr>
                <w:rFonts w:ascii="Calibri" w:hAnsi="Calibri" w:cs="Calibri"/>
                <w:b/>
                <w:bCs/>
                <w:color w:val="333333"/>
                <w:sz w:val="22"/>
                <w:szCs w:val="22"/>
              </w:rPr>
            </w:pPr>
          </w:p>
          <w:p w14:paraId="35929328" w14:textId="21A6FCDD" w:rsidR="00CC3232" w:rsidRDefault="000C23B2" w:rsidP="00CC3232">
            <w:pPr>
              <w:pStyle w:val="NormalWeb"/>
              <w:shd w:val="clear" w:color="auto" w:fill="FFFFFF"/>
              <w:spacing w:before="0" w:beforeAutospacing="0" w:after="0" w:afterAutospacing="0"/>
              <w:rPr>
                <w:rStyle w:val="Strong"/>
                <w:rFonts w:ascii="Calibri" w:hAnsi="Calibri" w:cs="Calibri"/>
                <w:b w:val="0"/>
                <w:bCs w:val="0"/>
                <w:color w:val="000000" w:themeColor="text1"/>
                <w:sz w:val="22"/>
                <w:szCs w:val="22"/>
              </w:rPr>
            </w:pPr>
            <w:r w:rsidRPr="000425A6">
              <w:rPr>
                <w:rStyle w:val="Strong"/>
                <w:rFonts w:ascii="Calibri" w:hAnsi="Calibri" w:cs="Calibri"/>
                <w:b w:val="0"/>
                <w:bCs w:val="0"/>
                <w:color w:val="000000" w:themeColor="text1"/>
                <w:sz w:val="22"/>
                <w:szCs w:val="22"/>
              </w:rPr>
              <w:t>To report harassment, discrimination, sexual misconduct, or retaliation and/or seek confidential and non-confidential resources and supportive measures, contact the Office of Institutional Equity:</w:t>
            </w:r>
          </w:p>
          <w:p w14:paraId="1E3F67BB" w14:textId="77777777" w:rsidR="005A478F" w:rsidRPr="000425A6" w:rsidRDefault="005A478F" w:rsidP="00CC3232">
            <w:pPr>
              <w:pStyle w:val="NormalWeb"/>
              <w:shd w:val="clear" w:color="auto" w:fill="FFFFFF"/>
              <w:spacing w:before="0" w:beforeAutospacing="0" w:after="0" w:afterAutospacing="0"/>
              <w:rPr>
                <w:rStyle w:val="Strong"/>
                <w:rFonts w:ascii="Calibri" w:hAnsi="Calibri" w:cs="Calibri"/>
                <w:b w:val="0"/>
                <w:bCs w:val="0"/>
                <w:color w:val="000000" w:themeColor="text1"/>
                <w:sz w:val="22"/>
                <w:szCs w:val="22"/>
              </w:rPr>
            </w:pPr>
          </w:p>
          <w:p w14:paraId="4CC30904" w14:textId="77777777" w:rsidR="00CC3232" w:rsidRPr="000425A6" w:rsidRDefault="000C23B2" w:rsidP="00CC3232">
            <w:pPr>
              <w:pStyle w:val="NormalWeb"/>
              <w:numPr>
                <w:ilvl w:val="0"/>
                <w:numId w:val="15"/>
              </w:numPr>
              <w:shd w:val="clear" w:color="auto" w:fill="FFFFFF"/>
              <w:spacing w:before="0" w:beforeAutospacing="0" w:after="0" w:afterAutospacing="0"/>
              <w:rPr>
                <w:rStyle w:val="Strong"/>
                <w:rFonts w:ascii="Calibri" w:hAnsi="Calibri" w:cs="Calibri"/>
                <w:b w:val="0"/>
                <w:bCs w:val="0"/>
                <w:color w:val="000000" w:themeColor="text1"/>
                <w:sz w:val="22"/>
                <w:szCs w:val="22"/>
              </w:rPr>
            </w:pPr>
            <w:r w:rsidRPr="000425A6">
              <w:rPr>
                <w:rStyle w:val="Strong"/>
                <w:rFonts w:ascii="Calibri" w:hAnsi="Calibri" w:cs="Calibri"/>
                <w:b w:val="0"/>
                <w:bCs w:val="0"/>
                <w:color w:val="000000" w:themeColor="text1"/>
                <w:sz w:val="22"/>
                <w:szCs w:val="22"/>
              </w:rPr>
              <w:t>Online reporting form at </w:t>
            </w:r>
            <w:hyperlink r:id="rId10" w:history="1">
              <w:r w:rsidRPr="000425A6">
                <w:rPr>
                  <w:rStyle w:val="Hyperlink"/>
                  <w:rFonts w:ascii="Calibri" w:hAnsi="Calibri" w:cs="Calibri"/>
                  <w:b/>
                  <w:bCs/>
                  <w:color w:val="000000" w:themeColor="text1"/>
                  <w:sz w:val="22"/>
                  <w:szCs w:val="22"/>
                </w:rPr>
                <w:t>equity.osu.edu</w:t>
              </w:r>
            </w:hyperlink>
            <w:r w:rsidRPr="000425A6">
              <w:rPr>
                <w:rStyle w:val="Strong"/>
                <w:rFonts w:ascii="Calibri" w:hAnsi="Calibri" w:cs="Calibri"/>
                <w:b w:val="0"/>
                <w:bCs w:val="0"/>
                <w:color w:val="000000" w:themeColor="text1"/>
                <w:sz w:val="22"/>
                <w:szCs w:val="22"/>
              </w:rPr>
              <w:t>,</w:t>
            </w:r>
          </w:p>
          <w:p w14:paraId="4C7F535A" w14:textId="77777777" w:rsidR="00CC3232" w:rsidRPr="000425A6" w:rsidRDefault="000C23B2" w:rsidP="00CC3232">
            <w:pPr>
              <w:pStyle w:val="NormalWeb"/>
              <w:numPr>
                <w:ilvl w:val="0"/>
                <w:numId w:val="15"/>
              </w:numPr>
              <w:shd w:val="clear" w:color="auto" w:fill="FFFFFF"/>
              <w:spacing w:before="0" w:beforeAutospacing="0" w:after="0" w:afterAutospacing="0"/>
              <w:rPr>
                <w:rStyle w:val="Strong"/>
                <w:rFonts w:ascii="Calibri" w:hAnsi="Calibri" w:cs="Calibri"/>
                <w:b w:val="0"/>
                <w:bCs w:val="0"/>
                <w:color w:val="000000" w:themeColor="text1"/>
                <w:sz w:val="22"/>
                <w:szCs w:val="22"/>
              </w:rPr>
            </w:pPr>
            <w:r w:rsidRPr="000425A6">
              <w:rPr>
                <w:rStyle w:val="Strong"/>
                <w:rFonts w:ascii="Calibri" w:hAnsi="Calibri" w:cs="Calibri"/>
                <w:b w:val="0"/>
                <w:bCs w:val="0"/>
                <w:color w:val="000000" w:themeColor="text1"/>
                <w:sz w:val="22"/>
                <w:szCs w:val="22"/>
              </w:rPr>
              <w:t>Call 614-247-5838 or TTY 614-688-8605</w:t>
            </w:r>
          </w:p>
          <w:p w14:paraId="083706BE" w14:textId="77777777" w:rsidR="00174930" w:rsidRPr="000425A6" w:rsidRDefault="000C23B2" w:rsidP="00174930">
            <w:pPr>
              <w:pStyle w:val="NormalWeb"/>
              <w:numPr>
                <w:ilvl w:val="0"/>
                <w:numId w:val="15"/>
              </w:numPr>
              <w:shd w:val="clear" w:color="auto" w:fill="FFFFFF"/>
              <w:spacing w:before="0" w:beforeAutospacing="0" w:after="0" w:afterAutospacing="0"/>
              <w:rPr>
                <w:rStyle w:val="Strong"/>
                <w:rFonts w:ascii="Calibri" w:hAnsi="Calibri" w:cs="Calibri"/>
                <w:color w:val="000000" w:themeColor="text1"/>
                <w:sz w:val="22"/>
                <w:szCs w:val="22"/>
              </w:rPr>
            </w:pPr>
            <w:r w:rsidRPr="000425A6">
              <w:rPr>
                <w:rStyle w:val="Strong"/>
                <w:rFonts w:ascii="Calibri" w:hAnsi="Calibri" w:cs="Calibri"/>
                <w:b w:val="0"/>
                <w:bCs w:val="0"/>
                <w:color w:val="000000" w:themeColor="text1"/>
                <w:sz w:val="22"/>
                <w:szCs w:val="22"/>
              </w:rPr>
              <w:t>Or Email </w:t>
            </w:r>
            <w:hyperlink r:id="rId11" w:history="1">
              <w:r w:rsidRPr="000425A6">
                <w:rPr>
                  <w:rStyle w:val="Hyperlink"/>
                  <w:rFonts w:ascii="Calibri" w:hAnsi="Calibri" w:cs="Calibri"/>
                  <w:b/>
                  <w:bCs/>
                  <w:color w:val="000000" w:themeColor="text1"/>
                  <w:sz w:val="22"/>
                  <w:szCs w:val="22"/>
                </w:rPr>
                <w:t>equity@osu.edu</w:t>
              </w:r>
            </w:hyperlink>
          </w:p>
          <w:p w14:paraId="21E7061E" w14:textId="77777777" w:rsidR="00174930" w:rsidRPr="000425A6" w:rsidRDefault="00174930" w:rsidP="00174930">
            <w:pPr>
              <w:pStyle w:val="NormalWeb"/>
              <w:shd w:val="clear" w:color="auto" w:fill="FFFFFF"/>
              <w:spacing w:before="0" w:beforeAutospacing="0" w:after="0" w:afterAutospacing="0"/>
              <w:rPr>
                <w:rStyle w:val="Strong"/>
                <w:rFonts w:ascii="Calibri" w:hAnsi="Calibri" w:cs="Calibri"/>
                <w:sz w:val="22"/>
                <w:szCs w:val="22"/>
              </w:rPr>
            </w:pPr>
          </w:p>
          <w:p w14:paraId="68FEBEE7" w14:textId="420A5837" w:rsidR="00174930" w:rsidRPr="000425A6" w:rsidRDefault="00174930" w:rsidP="00174930">
            <w:pPr>
              <w:pStyle w:val="NormalWeb"/>
              <w:shd w:val="clear" w:color="auto" w:fill="FFFFFF"/>
              <w:spacing w:before="0" w:beforeAutospacing="0" w:after="0" w:afterAutospacing="0"/>
              <w:rPr>
                <w:rFonts w:ascii="Calibri" w:hAnsi="Calibri" w:cs="Calibri"/>
                <w:b/>
                <w:bCs/>
                <w:color w:val="333333"/>
                <w:sz w:val="22"/>
                <w:szCs w:val="22"/>
              </w:rPr>
            </w:pPr>
          </w:p>
        </w:tc>
      </w:tr>
      <w:tr w:rsidR="0015303D" w:rsidRPr="004802D3" w14:paraId="7A11C032" w14:textId="77777777" w:rsidTr="00002328">
        <w:trPr>
          <w:trHeight w:val="711"/>
        </w:trPr>
        <w:tc>
          <w:tcPr>
            <w:tcW w:w="2011" w:type="dxa"/>
          </w:tcPr>
          <w:p w14:paraId="4955D138" w14:textId="044AE889" w:rsidR="0015303D" w:rsidRPr="00002328" w:rsidRDefault="00CC3232" w:rsidP="0015303D">
            <w:pPr>
              <w:rPr>
                <w:rFonts w:ascii="Calibri" w:hAnsi="Calibri" w:cs="Calibri"/>
                <w:b/>
                <w:bCs/>
                <w:sz w:val="22"/>
                <w:szCs w:val="22"/>
              </w:rPr>
            </w:pPr>
            <w:r w:rsidRPr="00002328">
              <w:rPr>
                <w:rFonts w:ascii="Calibri" w:hAnsi="Calibri" w:cs="Calibri"/>
                <w:b/>
                <w:bCs/>
                <w:sz w:val="22"/>
                <w:szCs w:val="22"/>
              </w:rPr>
              <w:t>E-Communication</w:t>
            </w:r>
          </w:p>
        </w:tc>
        <w:tc>
          <w:tcPr>
            <w:tcW w:w="9419" w:type="dxa"/>
            <w:tcMar>
              <w:left w:w="288" w:type="dxa"/>
              <w:right w:w="115" w:type="dxa"/>
            </w:tcMar>
          </w:tcPr>
          <w:p w14:paraId="29FC01FB" w14:textId="6ED7B2BA" w:rsidR="0015303D" w:rsidRDefault="00CC3232" w:rsidP="0015303D">
            <w:pPr>
              <w:rPr>
                <w:rFonts w:ascii="Calibri" w:hAnsi="Calibri" w:cs="Calibri"/>
                <w:sz w:val="22"/>
                <w:szCs w:val="22"/>
              </w:rPr>
            </w:pPr>
            <w:r w:rsidRPr="00002328">
              <w:rPr>
                <w:rFonts w:ascii="Calibri" w:hAnsi="Calibri" w:cs="Calibri"/>
                <w:sz w:val="22"/>
                <w:szCs w:val="22"/>
              </w:rPr>
              <w:t xml:space="preserve">I will use CARMEN to communicate with you regarding important class news, including class cancellations. </w:t>
            </w:r>
            <w:r w:rsidR="00F76AD8">
              <w:rPr>
                <w:rFonts w:ascii="Calibri" w:hAnsi="Calibri" w:cs="Calibri"/>
                <w:sz w:val="22"/>
                <w:szCs w:val="22"/>
              </w:rPr>
              <w:t xml:space="preserve">Outside of class and office hours, please </w:t>
            </w:r>
            <w:r w:rsidRPr="00002328">
              <w:rPr>
                <w:rFonts w:ascii="Calibri" w:hAnsi="Calibri" w:cs="Calibri"/>
                <w:sz w:val="22"/>
                <w:szCs w:val="22"/>
              </w:rPr>
              <w:t xml:space="preserve">feel free to contact me via CARMEN or email. </w:t>
            </w:r>
          </w:p>
          <w:p w14:paraId="3C929CC2" w14:textId="77777777" w:rsidR="00174930" w:rsidRDefault="00174930" w:rsidP="0015303D">
            <w:pPr>
              <w:rPr>
                <w:rFonts w:ascii="Calibri" w:hAnsi="Calibri" w:cs="Calibri"/>
                <w:sz w:val="22"/>
                <w:szCs w:val="22"/>
              </w:rPr>
            </w:pPr>
          </w:p>
          <w:p w14:paraId="7C483B24" w14:textId="43E4D380" w:rsidR="00174930" w:rsidRPr="00002328" w:rsidRDefault="00174930" w:rsidP="0015303D">
            <w:pPr>
              <w:rPr>
                <w:rFonts w:ascii="Calibri" w:hAnsi="Calibri" w:cs="Calibri"/>
                <w:sz w:val="22"/>
                <w:szCs w:val="22"/>
              </w:rPr>
            </w:pPr>
          </w:p>
        </w:tc>
      </w:tr>
      <w:tr w:rsidR="0015303D" w:rsidRPr="004802D3" w14:paraId="32C41408" w14:textId="77777777" w:rsidTr="00946F0C">
        <w:tc>
          <w:tcPr>
            <w:tcW w:w="2011" w:type="dxa"/>
          </w:tcPr>
          <w:p w14:paraId="637CD8AE" w14:textId="42F6E36D" w:rsidR="0015303D" w:rsidRPr="00002328" w:rsidRDefault="00CC3232" w:rsidP="0015303D">
            <w:pPr>
              <w:rPr>
                <w:rFonts w:ascii="Calibri" w:hAnsi="Calibri" w:cs="Calibri"/>
                <w:b/>
                <w:bCs/>
                <w:sz w:val="22"/>
                <w:szCs w:val="22"/>
              </w:rPr>
            </w:pPr>
            <w:r w:rsidRPr="00002328">
              <w:rPr>
                <w:rFonts w:ascii="Calibri" w:hAnsi="Calibri" w:cs="Calibri"/>
                <w:b/>
                <w:bCs/>
                <w:sz w:val="22"/>
                <w:szCs w:val="22"/>
              </w:rPr>
              <w:t>Academic Integrity</w:t>
            </w:r>
          </w:p>
        </w:tc>
        <w:tc>
          <w:tcPr>
            <w:tcW w:w="9419" w:type="dxa"/>
            <w:tcMar>
              <w:left w:w="288" w:type="dxa"/>
              <w:right w:w="115" w:type="dxa"/>
            </w:tcMar>
          </w:tcPr>
          <w:p w14:paraId="6125DE4C" w14:textId="77777777" w:rsidR="0015303D" w:rsidRDefault="00F76AD8" w:rsidP="00F76AD8">
            <w:pPr>
              <w:rPr>
                <w:rFonts w:ascii="Calibri" w:hAnsi="Calibri" w:cs="Calibri"/>
                <w:color w:val="4472C4" w:themeColor="accent1"/>
                <w:spacing w:val="8"/>
              </w:rPr>
            </w:pPr>
            <w:r w:rsidRPr="00F76AD8">
              <w:rPr>
                <w:rFonts w:ascii="Calibri" w:hAnsi="Calibri" w:cs="Calibri"/>
                <w:sz w:val="22"/>
                <w:szCs w:val="22"/>
              </w:rPr>
              <w:t xml:space="preserve">The Ohio State University's Code of Student Conduct (Section 3335-23-04) defines academic misconduct as: Any activity that tends to compromise the academic integrity of the </w:t>
            </w:r>
            <w:proofErr w:type="gramStart"/>
            <w:r w:rsidRPr="00F76AD8">
              <w:rPr>
                <w:rFonts w:ascii="Calibri" w:hAnsi="Calibri" w:cs="Calibri"/>
                <w:sz w:val="22"/>
                <w:szCs w:val="22"/>
              </w:rPr>
              <w:t>University, or</w:t>
            </w:r>
            <w:proofErr w:type="gramEnd"/>
            <w:r w:rsidRPr="00F76AD8">
              <w:rPr>
                <w:rFonts w:ascii="Calibri" w:hAnsi="Calibri" w:cs="Calibri"/>
                <w:sz w:val="22"/>
                <w:szCs w:val="22"/>
              </w:rPr>
              <w:t xml:space="preserve"> subvert the educational process. Examples of academic misconduct include (but are not limited to) plagiarism, collusion (unauthorized collaboration), copying the work of another student, and possession of unauthorized materials during an examination. For more information, see the Code of Student Conduct: </w:t>
            </w:r>
            <w:hyperlink r:id="rId12" w:history="1">
              <w:r w:rsidRPr="00F76AD8">
                <w:rPr>
                  <w:rFonts w:ascii="Calibri" w:hAnsi="Calibri" w:cs="Calibri"/>
                  <w:color w:val="4472C4" w:themeColor="accent1"/>
                  <w:sz w:val="22"/>
                  <w:szCs w:val="22"/>
                  <w:u w:val="single"/>
                </w:rPr>
                <w:t>https://trustees.osu.edu/bylaws-and-rules/code</w:t>
              </w:r>
            </w:hyperlink>
            <w:r w:rsidRPr="00F76AD8">
              <w:rPr>
                <w:rFonts w:ascii="Calibri" w:hAnsi="Calibri" w:cs="Calibri"/>
                <w:color w:val="4472C4" w:themeColor="accent1"/>
                <w:spacing w:val="8"/>
                <w:u w:val="single"/>
              </w:rPr>
              <w:t>.</w:t>
            </w:r>
            <w:r w:rsidRPr="00F76AD8">
              <w:rPr>
                <w:rFonts w:ascii="Calibri" w:hAnsi="Calibri" w:cs="Calibri"/>
                <w:color w:val="4472C4" w:themeColor="accent1"/>
                <w:spacing w:val="8"/>
              </w:rPr>
              <w:t xml:space="preserve"> </w:t>
            </w:r>
          </w:p>
          <w:p w14:paraId="6B30D236" w14:textId="77777777" w:rsidR="00174930" w:rsidRDefault="00174930" w:rsidP="00F76AD8">
            <w:pPr>
              <w:rPr>
                <w:rFonts w:ascii="Calibri" w:hAnsi="Calibri" w:cs="Calibri"/>
                <w:color w:val="4472C4" w:themeColor="accent1"/>
                <w:spacing w:val="8"/>
              </w:rPr>
            </w:pPr>
          </w:p>
          <w:p w14:paraId="47917862" w14:textId="04CDEE04" w:rsidR="00174930" w:rsidRPr="00F76AD8" w:rsidRDefault="00174930" w:rsidP="00F76AD8">
            <w:pPr>
              <w:rPr>
                <w:rFonts w:ascii="Calibri" w:hAnsi="Calibri" w:cs="Calibri"/>
                <w:spacing w:val="8"/>
              </w:rPr>
            </w:pPr>
          </w:p>
        </w:tc>
      </w:tr>
      <w:tr w:rsidR="0015303D" w:rsidRPr="004802D3" w14:paraId="5858C0A2" w14:textId="77777777" w:rsidTr="00946F0C">
        <w:tc>
          <w:tcPr>
            <w:tcW w:w="2011" w:type="dxa"/>
          </w:tcPr>
          <w:p w14:paraId="58117BE6" w14:textId="7DA3FCFB" w:rsidR="0015303D" w:rsidRPr="00002328" w:rsidRDefault="00F76AD8" w:rsidP="0015303D">
            <w:pPr>
              <w:rPr>
                <w:rFonts w:ascii="Calibri" w:hAnsi="Calibri" w:cs="Calibri"/>
                <w:b/>
                <w:bCs/>
                <w:sz w:val="22"/>
                <w:szCs w:val="22"/>
              </w:rPr>
            </w:pPr>
            <w:r w:rsidRPr="00002328">
              <w:rPr>
                <w:rFonts w:ascii="Calibri" w:hAnsi="Calibri" w:cs="Calibri"/>
                <w:b/>
                <w:bCs/>
                <w:sz w:val="22"/>
                <w:szCs w:val="22"/>
              </w:rPr>
              <w:t>Accommodations</w:t>
            </w:r>
            <w:r>
              <w:rPr>
                <w:rFonts w:ascii="Calibri" w:hAnsi="Calibri" w:cs="Calibri"/>
                <w:b/>
                <w:bCs/>
                <w:sz w:val="22"/>
                <w:szCs w:val="22"/>
              </w:rPr>
              <w:t xml:space="preserve"> for Students with Disabilities </w:t>
            </w:r>
          </w:p>
        </w:tc>
        <w:tc>
          <w:tcPr>
            <w:tcW w:w="9419" w:type="dxa"/>
            <w:tcMar>
              <w:left w:w="288" w:type="dxa"/>
              <w:right w:w="115" w:type="dxa"/>
            </w:tcMar>
          </w:tcPr>
          <w:p w14:paraId="581F28A7" w14:textId="672F5014" w:rsidR="00174930" w:rsidRDefault="00F76AD8" w:rsidP="00F76AD8">
            <w:pPr>
              <w:rPr>
                <w:rFonts w:ascii="Calibri" w:hAnsi="Calibri" w:cs="Calibri"/>
                <w:sz w:val="22"/>
                <w:szCs w:val="22"/>
              </w:rPr>
            </w:pPr>
            <w:r w:rsidRPr="00F76AD8">
              <w:rPr>
                <w:rStyle w:val="Strong"/>
                <w:rFonts w:ascii="Calibri" w:hAnsi="Calibri" w:cs="Calibri"/>
                <w:b w:val="0"/>
                <w:bCs w:val="0"/>
                <w:color w:val="333333"/>
                <w:spacing w:val="8"/>
                <w:sz w:val="22"/>
                <w:szCs w:val="22"/>
                <w:shd w:val="clear" w:color="auto" w:fill="FFFFFF"/>
              </w:rPr>
              <w:t xml:space="preserve">The </w:t>
            </w:r>
            <w:r w:rsidRPr="00F76AD8">
              <w:rPr>
                <w:rFonts w:ascii="Calibri" w:hAnsi="Calibri" w:cs="Calibri"/>
                <w:sz w:val="22"/>
                <w:szCs w:val="22"/>
              </w:rPr>
              <w:t>university strives to make all learning experiences as accessible as possible. In light of the current pandemic, students seeking to request COVID-related accommodations may do so through the university's </w:t>
            </w:r>
            <w:hyperlink r:id="rId13" w:history="1">
              <w:r w:rsidRPr="00F76AD8">
                <w:rPr>
                  <w:rFonts w:ascii="Calibri" w:hAnsi="Calibri" w:cs="Calibri"/>
                  <w:color w:val="4472C4" w:themeColor="accent1"/>
                  <w:sz w:val="22"/>
                  <w:szCs w:val="22"/>
                  <w:u w:val="single"/>
                </w:rPr>
                <w:t>request</w:t>
              </w:r>
              <w:r w:rsidRPr="00F76AD8">
                <w:rPr>
                  <w:rFonts w:ascii="Calibri" w:hAnsi="Calibri" w:cs="Calibri"/>
                  <w:sz w:val="22"/>
                  <w:szCs w:val="22"/>
                </w:rPr>
                <w:t xml:space="preserve"> process</w:t>
              </w:r>
            </w:hyperlink>
            <w:r w:rsidRPr="00F76AD8">
              <w:rPr>
                <w:rFonts w:ascii="Calibri" w:hAnsi="Calibri" w:cs="Calibri"/>
                <w:sz w:val="22"/>
                <w:szCs w:val="22"/>
              </w:rPr>
              <w:t xml:space="preserve">, managed by Student Life Disability Services. </w:t>
            </w:r>
          </w:p>
          <w:p w14:paraId="2082D081" w14:textId="77777777" w:rsidR="00174930" w:rsidRDefault="00174930" w:rsidP="00F76AD8">
            <w:pPr>
              <w:rPr>
                <w:rFonts w:ascii="Calibri" w:hAnsi="Calibri" w:cs="Calibri"/>
                <w:sz w:val="22"/>
                <w:szCs w:val="22"/>
              </w:rPr>
            </w:pPr>
          </w:p>
          <w:p w14:paraId="74B5B195" w14:textId="05C996B3" w:rsidR="0015303D" w:rsidRDefault="00F76AD8" w:rsidP="00174930">
            <w:pPr>
              <w:rPr>
                <w:rFonts w:ascii="Calibri" w:hAnsi="Calibri" w:cs="Calibri"/>
                <w:sz w:val="22"/>
                <w:szCs w:val="22"/>
              </w:rPr>
            </w:pPr>
            <w:r w:rsidRPr="00F76AD8">
              <w:rPr>
                <w:rFonts w:ascii="Calibri" w:hAnsi="Calibri" w:cs="Calibri"/>
                <w:sz w:val="22"/>
                <w:szCs w:val="22"/>
              </w:rPr>
              <w:t xml:space="preserve">If you anticipate or experience academic barriers based on your disability (including </w:t>
            </w:r>
            <w:r w:rsidR="005A478F">
              <w:rPr>
                <w:rFonts w:ascii="Calibri" w:hAnsi="Calibri" w:cs="Calibri"/>
                <w:sz w:val="22"/>
                <w:szCs w:val="22"/>
              </w:rPr>
              <w:t>any</w:t>
            </w:r>
            <w:r w:rsidRPr="00F76AD8">
              <w:rPr>
                <w:rFonts w:ascii="Calibri" w:hAnsi="Calibri" w:cs="Calibri"/>
                <w:sz w:val="22"/>
                <w:szCs w:val="22"/>
              </w:rPr>
              <w:t xml:space="preserve"> health</w:t>
            </w:r>
            <w:r w:rsidR="005A478F">
              <w:rPr>
                <w:rFonts w:ascii="Calibri" w:hAnsi="Calibri" w:cs="Calibri"/>
                <w:sz w:val="22"/>
                <w:szCs w:val="22"/>
              </w:rPr>
              <w:t xml:space="preserve"> </w:t>
            </w:r>
            <w:r w:rsidRPr="00F76AD8">
              <w:rPr>
                <w:rFonts w:ascii="Calibri" w:hAnsi="Calibri" w:cs="Calibri"/>
                <w:sz w:val="22"/>
                <w:szCs w:val="22"/>
              </w:rPr>
              <w:t xml:space="preserve">conditions), please let me know immediately so that we can privately discuss options. To establish reasonable accommodations, I may request that you register with Student Life Disability Services. After registration, </w:t>
            </w:r>
            <w:proofErr w:type="gramStart"/>
            <w:r w:rsidRPr="00F76AD8">
              <w:rPr>
                <w:rFonts w:ascii="Calibri" w:hAnsi="Calibri" w:cs="Calibri"/>
                <w:sz w:val="22"/>
                <w:szCs w:val="22"/>
              </w:rPr>
              <w:t>make arrangements</w:t>
            </w:r>
            <w:proofErr w:type="gramEnd"/>
            <w:r w:rsidRPr="00F76AD8">
              <w:rPr>
                <w:rFonts w:ascii="Calibri" w:hAnsi="Calibri" w:cs="Calibri"/>
                <w:sz w:val="22"/>
                <w:szCs w:val="22"/>
              </w:rPr>
              <w:t xml:space="preserve"> with me as soon as possible to discuss your accommodations </w:t>
            </w:r>
            <w:r w:rsidRPr="00F76AD8">
              <w:rPr>
                <w:rFonts w:ascii="Calibri" w:hAnsi="Calibri" w:cs="Calibri"/>
                <w:sz w:val="22"/>
                <w:szCs w:val="22"/>
              </w:rPr>
              <w:lastRenderedPageBreak/>
              <w:t>so that they may be implemented in a timely fashion. SLDS contact information: </w:t>
            </w:r>
            <w:r w:rsidR="00174930" w:rsidRPr="00174930">
              <w:rPr>
                <w:rFonts w:ascii="Calibri" w:hAnsi="Calibri" w:cs="Calibri"/>
                <w:sz w:val="22"/>
                <w:szCs w:val="22"/>
              </w:rPr>
              <w:t>614-292-3307</w:t>
            </w:r>
            <w:r w:rsidR="00174930">
              <w:rPr>
                <w:rFonts w:ascii="Calibri" w:hAnsi="Calibri" w:cs="Calibri"/>
                <w:sz w:val="22"/>
                <w:szCs w:val="22"/>
              </w:rPr>
              <w:t>/</w:t>
            </w:r>
            <w:hyperlink r:id="rId14" w:history="1">
              <w:r w:rsidR="00174930" w:rsidRPr="0067333D">
                <w:rPr>
                  <w:rStyle w:val="Hyperlink"/>
                  <w:rFonts w:ascii="Calibri" w:hAnsi="Calibri" w:cs="Calibri"/>
                  <w:sz w:val="22"/>
                  <w:szCs w:val="22"/>
                </w:rPr>
                <w:t>slds@osu.edu</w:t>
              </w:r>
            </w:hyperlink>
            <w:r w:rsidR="00174930">
              <w:rPr>
                <w:rFonts w:ascii="Calibri" w:hAnsi="Calibri" w:cs="Calibri"/>
                <w:sz w:val="22"/>
                <w:szCs w:val="22"/>
              </w:rPr>
              <w:t>.</w:t>
            </w:r>
          </w:p>
          <w:p w14:paraId="0B09A836" w14:textId="77777777" w:rsidR="00174930" w:rsidRDefault="00174930" w:rsidP="00174930">
            <w:pPr>
              <w:rPr>
                <w:rFonts w:ascii="Calibri" w:hAnsi="Calibri" w:cs="Calibri"/>
                <w:sz w:val="22"/>
                <w:szCs w:val="22"/>
              </w:rPr>
            </w:pPr>
          </w:p>
          <w:p w14:paraId="31CB1E5E" w14:textId="796AA35A" w:rsidR="00174930" w:rsidRPr="00174930" w:rsidRDefault="00174930" w:rsidP="00174930">
            <w:pPr>
              <w:rPr>
                <w:rFonts w:ascii="Calibri" w:hAnsi="Calibri" w:cs="Calibri"/>
                <w:sz w:val="22"/>
                <w:szCs w:val="22"/>
              </w:rPr>
            </w:pPr>
          </w:p>
        </w:tc>
      </w:tr>
      <w:tr w:rsidR="0015303D" w:rsidRPr="004802D3" w14:paraId="06A8C7C2" w14:textId="77777777" w:rsidTr="00946F0C">
        <w:tc>
          <w:tcPr>
            <w:tcW w:w="2011" w:type="dxa"/>
          </w:tcPr>
          <w:p w14:paraId="5FE2E170" w14:textId="2AAB4B51" w:rsidR="0015303D" w:rsidRPr="00002328" w:rsidRDefault="00174930" w:rsidP="0015303D">
            <w:pPr>
              <w:rPr>
                <w:rFonts w:ascii="Calibri" w:hAnsi="Calibri" w:cs="Calibri"/>
                <w:b/>
                <w:bCs/>
                <w:sz w:val="22"/>
                <w:szCs w:val="22"/>
              </w:rPr>
            </w:pPr>
            <w:r w:rsidRPr="00002328">
              <w:rPr>
                <w:rFonts w:ascii="Calibri" w:hAnsi="Calibri" w:cs="Calibri"/>
                <w:b/>
                <w:bCs/>
                <w:sz w:val="22"/>
                <w:szCs w:val="22"/>
              </w:rPr>
              <w:lastRenderedPageBreak/>
              <w:t>Student Wellness</w:t>
            </w:r>
          </w:p>
        </w:tc>
        <w:tc>
          <w:tcPr>
            <w:tcW w:w="9419" w:type="dxa"/>
            <w:tcMar>
              <w:left w:w="288" w:type="dxa"/>
              <w:right w:w="115" w:type="dxa"/>
            </w:tcMar>
          </w:tcPr>
          <w:p w14:paraId="53A02DA2" w14:textId="5B884491" w:rsidR="00174930" w:rsidRDefault="00174930" w:rsidP="00174930">
            <w:pPr>
              <w:rPr>
                <w:rFonts w:ascii="Calibri" w:hAnsi="Calibri" w:cs="Calibri"/>
                <w:sz w:val="22"/>
                <w:szCs w:val="22"/>
              </w:rPr>
            </w:pPr>
            <w:r w:rsidRPr="00174930">
              <w:rPr>
                <w:rFonts w:ascii="Calibri" w:hAnsi="Calibri" w:cs="Calibri"/>
                <w:sz w:val="22"/>
                <w:szCs w:val="22"/>
              </w:rPr>
              <w:t>As a</w:t>
            </w:r>
            <w:r w:rsidR="000425A6">
              <w:rPr>
                <w:rFonts w:ascii="Calibri" w:hAnsi="Calibri" w:cs="Calibri"/>
                <w:sz w:val="22"/>
                <w:szCs w:val="22"/>
              </w:rPr>
              <w:t xml:space="preserve"> university</w:t>
            </w:r>
            <w:r w:rsidRPr="00174930">
              <w:rPr>
                <w:rFonts w:ascii="Calibri" w:hAnsi="Calibri" w:cs="Calibri"/>
                <w:sz w:val="22"/>
                <w:szCs w:val="22"/>
              </w:rPr>
              <w:t xml:space="preserve"> student</w:t>
            </w:r>
            <w:r>
              <w:rPr>
                <w:rFonts w:ascii="Calibri" w:hAnsi="Calibri" w:cs="Calibri"/>
                <w:sz w:val="22"/>
                <w:szCs w:val="22"/>
              </w:rPr>
              <w:t xml:space="preserve">, </w:t>
            </w:r>
            <w:r w:rsidRPr="00174930">
              <w:rPr>
                <w:rFonts w:ascii="Calibri" w:hAnsi="Calibri" w:cs="Calibri"/>
                <w:sz w:val="22"/>
                <w:szCs w:val="22"/>
              </w:rPr>
              <w:t xml:space="preserve">you may experience a range of issues that can cause barriers to </w:t>
            </w:r>
            <w:proofErr w:type="gramStart"/>
            <w:r w:rsidRPr="00174930">
              <w:rPr>
                <w:rFonts w:ascii="Calibri" w:hAnsi="Calibri" w:cs="Calibri"/>
                <w:sz w:val="22"/>
                <w:szCs w:val="22"/>
              </w:rPr>
              <w:t>learning</w:t>
            </w:r>
            <w:proofErr w:type="gramEnd"/>
            <w:r w:rsidRPr="00174930">
              <w:rPr>
                <w:rFonts w:ascii="Calibri" w:hAnsi="Calibri" w:cs="Calibri"/>
                <w:sz w:val="22"/>
                <w:szCs w:val="22"/>
              </w:rPr>
              <w:t xml:space="preserve">, such as strained relationships, increased anxiety, alcohol/drug problems, feeling down, difficulty concentrating and/or lack of motivation. These </w:t>
            </w:r>
            <w:r w:rsidR="000425A6">
              <w:rPr>
                <w:rFonts w:ascii="Calibri" w:hAnsi="Calibri" w:cs="Calibri"/>
                <w:sz w:val="22"/>
                <w:szCs w:val="22"/>
              </w:rPr>
              <w:t>m</w:t>
            </w:r>
            <w:r w:rsidRPr="00174930">
              <w:rPr>
                <w:rFonts w:ascii="Calibri" w:hAnsi="Calibri" w:cs="Calibri"/>
                <w:sz w:val="22"/>
                <w:szCs w:val="22"/>
              </w:rPr>
              <w:t xml:space="preserve">ental health concerns or stressful events may lead to diminished academic performance or reduce </w:t>
            </w:r>
            <w:r w:rsidR="000425A6">
              <w:rPr>
                <w:rFonts w:ascii="Calibri" w:hAnsi="Calibri" w:cs="Calibri"/>
                <w:sz w:val="22"/>
                <w:szCs w:val="22"/>
              </w:rPr>
              <w:t>your</w:t>
            </w:r>
            <w:r w:rsidRPr="00174930">
              <w:rPr>
                <w:rFonts w:ascii="Calibri" w:hAnsi="Calibri" w:cs="Calibri"/>
                <w:sz w:val="22"/>
                <w:szCs w:val="22"/>
              </w:rPr>
              <w:t xml:space="preserve"> ability to participate in daily activities</w:t>
            </w:r>
            <w:r w:rsidR="006B74F6">
              <w:rPr>
                <w:rFonts w:ascii="Calibri" w:hAnsi="Calibri" w:cs="Calibri"/>
                <w:sz w:val="22"/>
                <w:szCs w:val="22"/>
              </w:rPr>
              <w:t>.</w:t>
            </w:r>
          </w:p>
          <w:p w14:paraId="784642A0" w14:textId="77777777" w:rsidR="00174930" w:rsidRDefault="00174930" w:rsidP="00174930">
            <w:pPr>
              <w:rPr>
                <w:rFonts w:ascii="Calibri" w:hAnsi="Calibri" w:cs="Calibri"/>
                <w:sz w:val="22"/>
                <w:szCs w:val="22"/>
              </w:rPr>
            </w:pPr>
          </w:p>
          <w:p w14:paraId="01382CAF" w14:textId="46C18648" w:rsidR="00174930" w:rsidRPr="00174930" w:rsidRDefault="006B74F6" w:rsidP="00174930">
            <w:pPr>
              <w:rPr>
                <w:rFonts w:ascii="Calibri" w:hAnsi="Calibri" w:cs="Calibri"/>
                <w:sz w:val="22"/>
                <w:szCs w:val="22"/>
              </w:rPr>
            </w:pPr>
            <w:r>
              <w:rPr>
                <w:rFonts w:ascii="Calibri" w:hAnsi="Calibri" w:cs="Calibri"/>
                <w:sz w:val="22"/>
                <w:szCs w:val="22"/>
              </w:rPr>
              <w:t>OSU</w:t>
            </w:r>
            <w:r w:rsidR="00174930" w:rsidRPr="00174930">
              <w:rPr>
                <w:rFonts w:ascii="Calibri" w:hAnsi="Calibri" w:cs="Calibri"/>
                <w:sz w:val="22"/>
                <w:szCs w:val="22"/>
              </w:rPr>
              <w:t xml:space="preserve">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15" w:history="1">
              <w:r w:rsidR="0034529D" w:rsidRPr="00174930">
                <w:rPr>
                  <w:rStyle w:val="Hyperlink"/>
                  <w:rFonts w:ascii="Calibri" w:hAnsi="Calibri" w:cs="Calibri"/>
                  <w:sz w:val="22"/>
                  <w:szCs w:val="22"/>
                </w:rPr>
                <w:t>https://ccs.osu.edu/mental-health-support-options/</w:t>
              </w:r>
            </w:hyperlink>
            <w:r w:rsidR="00174930" w:rsidRPr="00174930">
              <w:rPr>
                <w:rFonts w:ascii="Calibri" w:hAnsi="Calibri" w:cs="Calibri"/>
                <w:sz w:val="22"/>
                <w:szCs w:val="22"/>
              </w:rPr>
              <w:t xml:space="preserve"> or calling 614</w:t>
            </w:r>
            <w:r w:rsidR="00174930">
              <w:rPr>
                <w:rFonts w:ascii="Calibri" w:hAnsi="Calibri" w:cs="Calibri"/>
                <w:sz w:val="22"/>
                <w:szCs w:val="22"/>
              </w:rPr>
              <w:t>-</w:t>
            </w:r>
            <w:r w:rsidR="00174930" w:rsidRPr="00174930">
              <w:rPr>
                <w:rFonts w:ascii="Calibri" w:hAnsi="Calibri" w:cs="Calibri"/>
                <w:sz w:val="22"/>
                <w:szCs w:val="22"/>
              </w:rPr>
              <w:t>292</w:t>
            </w:r>
            <w:r w:rsidR="00174930">
              <w:rPr>
                <w:rFonts w:ascii="Calibri" w:hAnsi="Calibri" w:cs="Calibri"/>
                <w:sz w:val="22"/>
                <w:szCs w:val="22"/>
              </w:rPr>
              <w:t>-</w:t>
            </w:r>
            <w:r w:rsidR="00174930" w:rsidRPr="00174930">
              <w:rPr>
                <w:rFonts w:ascii="Calibri" w:hAnsi="Calibri" w:cs="Calibri"/>
                <w:sz w:val="22"/>
                <w:szCs w:val="22"/>
              </w:rPr>
              <w:t>5766. CCS is located on the 4th Floor of the Younkin Success Center and 10th Floor of Lincoln Tower. You can reach an on</w:t>
            </w:r>
            <w:r w:rsidR="00174930">
              <w:rPr>
                <w:rFonts w:ascii="Calibri" w:hAnsi="Calibri" w:cs="Calibri"/>
                <w:sz w:val="22"/>
                <w:szCs w:val="22"/>
              </w:rPr>
              <w:t>-</w:t>
            </w:r>
            <w:r w:rsidR="00174930" w:rsidRPr="00174930">
              <w:rPr>
                <w:rFonts w:ascii="Calibri" w:hAnsi="Calibri" w:cs="Calibri"/>
                <w:sz w:val="22"/>
                <w:szCs w:val="22"/>
              </w:rPr>
              <w:t xml:space="preserve">call counselor when CCS is closed at </w:t>
            </w:r>
            <w:proofErr w:type="gramStart"/>
            <w:r w:rsidR="00174930" w:rsidRPr="00174930">
              <w:rPr>
                <w:rFonts w:ascii="Calibri" w:hAnsi="Calibri" w:cs="Calibri"/>
                <w:sz w:val="22"/>
                <w:szCs w:val="22"/>
              </w:rPr>
              <w:t>614</w:t>
            </w:r>
            <w:r w:rsidR="00174930">
              <w:rPr>
                <w:rFonts w:ascii="Calibri" w:hAnsi="Calibri" w:cs="Calibri"/>
                <w:sz w:val="22"/>
                <w:szCs w:val="22"/>
              </w:rPr>
              <w:t>-</w:t>
            </w:r>
            <w:r w:rsidR="00174930" w:rsidRPr="00174930">
              <w:rPr>
                <w:rFonts w:ascii="Calibri" w:hAnsi="Calibri" w:cs="Calibri"/>
                <w:sz w:val="22"/>
                <w:szCs w:val="22"/>
              </w:rPr>
              <w:t>292</w:t>
            </w:r>
            <w:r w:rsidR="00174930">
              <w:rPr>
                <w:rFonts w:ascii="Calibri" w:hAnsi="Calibri" w:cs="Calibri"/>
                <w:sz w:val="22"/>
                <w:szCs w:val="22"/>
              </w:rPr>
              <w:t>-</w:t>
            </w:r>
            <w:r w:rsidR="00174930" w:rsidRPr="00174930">
              <w:rPr>
                <w:rFonts w:ascii="Calibri" w:hAnsi="Calibri" w:cs="Calibri"/>
                <w:sz w:val="22"/>
                <w:szCs w:val="22"/>
              </w:rPr>
              <w:t>5766 and 24 hour</w:t>
            </w:r>
            <w:proofErr w:type="gramEnd"/>
            <w:r w:rsidR="00174930" w:rsidRPr="00174930">
              <w:rPr>
                <w:rFonts w:ascii="Calibri" w:hAnsi="Calibri" w:cs="Calibri"/>
                <w:sz w:val="22"/>
                <w:szCs w:val="22"/>
              </w:rPr>
              <w:t xml:space="preserve"> emergency help is also available through the 24/7 National Suicide Prevention Hotline at 1-800-273-TALK or at suicidepreventionlifeline.org.</w:t>
            </w:r>
          </w:p>
          <w:p w14:paraId="033C0F47" w14:textId="77777777" w:rsidR="00174930" w:rsidRPr="00174930" w:rsidRDefault="00174930" w:rsidP="00174930">
            <w:pPr>
              <w:rPr>
                <w:rFonts w:ascii="Calibri" w:hAnsi="Calibri" w:cs="Calibri"/>
                <w:sz w:val="22"/>
                <w:szCs w:val="22"/>
              </w:rPr>
            </w:pPr>
          </w:p>
          <w:p w14:paraId="1DEF76AF" w14:textId="103C2DB6" w:rsidR="0015303D" w:rsidRPr="00174930" w:rsidRDefault="0015303D" w:rsidP="00174930">
            <w:pPr>
              <w:rPr>
                <w:rFonts w:ascii="Calibri" w:hAnsi="Calibri" w:cs="Calibri"/>
                <w:sz w:val="22"/>
                <w:szCs w:val="22"/>
              </w:rPr>
            </w:pPr>
          </w:p>
        </w:tc>
      </w:tr>
      <w:tr w:rsidR="0015303D" w:rsidRPr="004802D3" w14:paraId="3CB491EF" w14:textId="77777777" w:rsidTr="00946F0C">
        <w:tc>
          <w:tcPr>
            <w:tcW w:w="2011" w:type="dxa"/>
          </w:tcPr>
          <w:p w14:paraId="14040916" w14:textId="4A83B07D" w:rsidR="0015303D" w:rsidRPr="00002328" w:rsidRDefault="0034529D" w:rsidP="0015303D">
            <w:pPr>
              <w:rPr>
                <w:rFonts w:ascii="Calibri" w:hAnsi="Calibri" w:cs="Calibri"/>
                <w:b/>
                <w:bCs/>
                <w:sz w:val="22"/>
                <w:szCs w:val="22"/>
              </w:rPr>
            </w:pPr>
            <w:r>
              <w:rPr>
                <w:rFonts w:ascii="Calibri" w:hAnsi="Calibri" w:cs="Calibri"/>
                <w:b/>
                <w:bCs/>
                <w:sz w:val="22"/>
                <w:szCs w:val="22"/>
              </w:rPr>
              <w:t>Additional Resources</w:t>
            </w:r>
          </w:p>
        </w:tc>
        <w:tc>
          <w:tcPr>
            <w:tcW w:w="9419" w:type="dxa"/>
            <w:tcMar>
              <w:left w:w="288" w:type="dxa"/>
              <w:right w:w="115" w:type="dxa"/>
            </w:tcMar>
          </w:tcPr>
          <w:p w14:paraId="1E7CE875" w14:textId="77777777" w:rsidR="0034529D" w:rsidRPr="0034529D" w:rsidRDefault="0034529D" w:rsidP="0034529D">
            <w:pPr>
              <w:pStyle w:val="ListParagraph"/>
              <w:numPr>
                <w:ilvl w:val="0"/>
                <w:numId w:val="17"/>
              </w:numPr>
              <w:rPr>
                <w:rFonts w:ascii="Calibri" w:hAnsi="Calibri" w:cs="Calibri"/>
                <w:sz w:val="22"/>
                <w:szCs w:val="22"/>
              </w:rPr>
            </w:pPr>
            <w:r w:rsidRPr="0034529D">
              <w:rPr>
                <w:rFonts w:ascii="Calibri" w:hAnsi="Calibri" w:cs="Calibri"/>
                <w:sz w:val="22"/>
                <w:szCs w:val="22"/>
              </w:rPr>
              <w:t xml:space="preserve">OSU COVID-19 Updates: </w:t>
            </w:r>
            <w:hyperlink r:id="rId16" w:history="1">
              <w:r w:rsidRPr="0034529D">
                <w:rPr>
                  <w:rStyle w:val="Hyperlink"/>
                  <w:rFonts w:ascii="Calibri" w:hAnsi="Calibri" w:cs="Calibri"/>
                  <w:sz w:val="22"/>
                  <w:szCs w:val="22"/>
                </w:rPr>
                <w:t>https://safeandhealthy.osu.edu/current-students</w:t>
              </w:r>
            </w:hyperlink>
          </w:p>
          <w:p w14:paraId="075D4166" w14:textId="25E0E03C" w:rsidR="0034529D" w:rsidRPr="0034529D" w:rsidRDefault="0034529D" w:rsidP="0034529D">
            <w:pPr>
              <w:pStyle w:val="ListParagraph"/>
              <w:numPr>
                <w:ilvl w:val="0"/>
                <w:numId w:val="17"/>
              </w:numPr>
              <w:rPr>
                <w:rFonts w:ascii="Calibri" w:hAnsi="Calibri" w:cs="Calibri"/>
                <w:sz w:val="22"/>
                <w:szCs w:val="22"/>
              </w:rPr>
            </w:pPr>
            <w:r w:rsidRPr="0034529D">
              <w:rPr>
                <w:rFonts w:ascii="Calibri" w:hAnsi="Calibri" w:cs="Calibri"/>
                <w:sz w:val="22"/>
                <w:szCs w:val="22"/>
              </w:rPr>
              <w:t xml:space="preserve">OSU Student Emergency Fund: </w:t>
            </w:r>
            <w:hyperlink r:id="rId17" w:history="1">
              <w:r w:rsidRPr="0034529D">
                <w:rPr>
                  <w:rStyle w:val="Hyperlink"/>
                  <w:rFonts w:ascii="Calibri" w:hAnsi="Calibri" w:cs="Calibri"/>
                  <w:sz w:val="22"/>
                  <w:szCs w:val="22"/>
                </w:rPr>
                <w:t>http://advocacy.osu.edu/student-emergency-fund/</w:t>
              </w:r>
            </w:hyperlink>
          </w:p>
          <w:p w14:paraId="1FA28899" w14:textId="4779C433" w:rsidR="0034529D" w:rsidRPr="0034529D" w:rsidRDefault="0034529D" w:rsidP="0034529D">
            <w:pPr>
              <w:pStyle w:val="ListParagraph"/>
              <w:numPr>
                <w:ilvl w:val="0"/>
                <w:numId w:val="16"/>
              </w:numPr>
              <w:rPr>
                <w:rFonts w:ascii="Calibri" w:hAnsi="Calibri" w:cs="Calibri"/>
                <w:sz w:val="22"/>
                <w:szCs w:val="22"/>
              </w:rPr>
            </w:pPr>
            <w:r w:rsidRPr="0034529D">
              <w:rPr>
                <w:rFonts w:ascii="Calibri" w:hAnsi="Calibri" w:cs="Calibri"/>
                <w:sz w:val="22"/>
                <w:szCs w:val="22"/>
              </w:rPr>
              <w:t xml:space="preserve">OSU Food Pantry: </w:t>
            </w:r>
            <w:hyperlink r:id="rId18" w:history="1">
              <w:r w:rsidRPr="0034529D">
                <w:rPr>
                  <w:rStyle w:val="Hyperlink"/>
                  <w:rFonts w:ascii="Calibri" w:hAnsi="Calibri" w:cs="Calibri"/>
                  <w:sz w:val="22"/>
                  <w:szCs w:val="22"/>
                </w:rPr>
                <w:t>http://www.buckeyefoodalliance.org</w:t>
              </w:r>
            </w:hyperlink>
            <w:r w:rsidRPr="0034529D">
              <w:rPr>
                <w:rFonts w:ascii="Calibri" w:hAnsi="Calibri" w:cs="Calibri"/>
                <w:sz w:val="22"/>
                <w:szCs w:val="22"/>
              </w:rPr>
              <w:t xml:space="preserve"> </w:t>
            </w:r>
          </w:p>
          <w:p w14:paraId="395F254E" w14:textId="62FDC088" w:rsidR="0034529D" w:rsidRPr="0034529D" w:rsidRDefault="0034529D" w:rsidP="0034529D">
            <w:pPr>
              <w:pStyle w:val="ListParagraph"/>
              <w:numPr>
                <w:ilvl w:val="0"/>
                <w:numId w:val="16"/>
              </w:numPr>
              <w:rPr>
                <w:rFonts w:ascii="Calibri" w:hAnsi="Calibri" w:cs="Calibri"/>
                <w:sz w:val="22"/>
                <w:szCs w:val="22"/>
              </w:rPr>
            </w:pPr>
            <w:r w:rsidRPr="0034529D">
              <w:rPr>
                <w:rFonts w:ascii="Calibri" w:hAnsi="Calibri" w:cs="Calibri"/>
                <w:sz w:val="22"/>
                <w:szCs w:val="22"/>
              </w:rPr>
              <w:t xml:space="preserve">OSU Disability Resources: </w:t>
            </w:r>
            <w:hyperlink r:id="rId19" w:history="1">
              <w:r w:rsidRPr="0034529D">
                <w:rPr>
                  <w:rStyle w:val="Hyperlink"/>
                  <w:rFonts w:ascii="Calibri" w:hAnsi="Calibri" w:cs="Calibri"/>
                  <w:sz w:val="22"/>
                  <w:szCs w:val="22"/>
                </w:rPr>
                <w:t>http://advocacy.osu.edu/health-personal-crisis/disabilities</w:t>
              </w:r>
            </w:hyperlink>
            <w:r w:rsidRPr="0034529D">
              <w:rPr>
                <w:rFonts w:ascii="Calibri" w:hAnsi="Calibri" w:cs="Calibri"/>
                <w:sz w:val="22"/>
                <w:szCs w:val="22"/>
              </w:rPr>
              <w:t xml:space="preserve"> </w:t>
            </w:r>
          </w:p>
          <w:p w14:paraId="1227055E" w14:textId="77777777" w:rsidR="0034529D" w:rsidRPr="0034529D" w:rsidRDefault="0034529D" w:rsidP="0034529D">
            <w:pPr>
              <w:pStyle w:val="ListParagraph"/>
              <w:numPr>
                <w:ilvl w:val="0"/>
                <w:numId w:val="16"/>
              </w:numPr>
              <w:rPr>
                <w:rFonts w:ascii="Calibri" w:hAnsi="Calibri" w:cs="Calibri"/>
                <w:sz w:val="22"/>
                <w:szCs w:val="22"/>
              </w:rPr>
            </w:pPr>
            <w:r w:rsidRPr="0034529D">
              <w:rPr>
                <w:rFonts w:ascii="Calibri" w:hAnsi="Calibri" w:cs="Calibri"/>
                <w:sz w:val="22"/>
                <w:szCs w:val="22"/>
              </w:rPr>
              <w:t>OSU Advocate that Maintains Confidentiality When One is</w:t>
            </w:r>
          </w:p>
          <w:p w14:paraId="7E05AD6D" w14:textId="6533659E" w:rsidR="0034529D" w:rsidRPr="0034529D" w:rsidRDefault="0034529D" w:rsidP="0034529D">
            <w:pPr>
              <w:pStyle w:val="ListParagraph"/>
              <w:rPr>
                <w:rFonts w:ascii="Calibri" w:hAnsi="Calibri" w:cs="Calibri"/>
                <w:sz w:val="22"/>
                <w:szCs w:val="22"/>
              </w:rPr>
            </w:pPr>
            <w:r w:rsidRPr="0034529D">
              <w:rPr>
                <w:rFonts w:ascii="Calibri" w:hAnsi="Calibri" w:cs="Calibri"/>
                <w:sz w:val="22"/>
                <w:szCs w:val="22"/>
              </w:rPr>
              <w:t xml:space="preserve">Hospitalized: </w:t>
            </w:r>
            <w:hyperlink r:id="rId20" w:history="1">
              <w:r w:rsidRPr="0034529D">
                <w:rPr>
                  <w:rStyle w:val="Hyperlink"/>
                  <w:rFonts w:ascii="Calibri" w:hAnsi="Calibri" w:cs="Calibri"/>
                  <w:sz w:val="22"/>
                  <w:szCs w:val="22"/>
                </w:rPr>
                <w:t>http://advocacy.osu.edu/health-personal-crisis/hospitalization/</w:t>
              </w:r>
            </w:hyperlink>
            <w:r w:rsidRPr="0034529D">
              <w:rPr>
                <w:rFonts w:ascii="Calibri" w:hAnsi="Calibri" w:cs="Calibri"/>
                <w:sz w:val="22"/>
                <w:szCs w:val="22"/>
              </w:rPr>
              <w:t xml:space="preserve"> </w:t>
            </w:r>
          </w:p>
          <w:p w14:paraId="3ADB3D56" w14:textId="77777777" w:rsidR="0034529D" w:rsidRPr="0034529D" w:rsidRDefault="0034529D" w:rsidP="0034529D">
            <w:pPr>
              <w:pStyle w:val="ListParagraph"/>
              <w:numPr>
                <w:ilvl w:val="0"/>
                <w:numId w:val="16"/>
              </w:numPr>
              <w:rPr>
                <w:rFonts w:ascii="Calibri" w:hAnsi="Calibri" w:cs="Calibri"/>
                <w:sz w:val="22"/>
                <w:szCs w:val="22"/>
              </w:rPr>
            </w:pPr>
            <w:r w:rsidRPr="0034529D">
              <w:rPr>
                <w:rFonts w:ascii="Calibri" w:hAnsi="Calibri" w:cs="Calibri"/>
                <w:sz w:val="22"/>
                <w:szCs w:val="22"/>
              </w:rPr>
              <w:t>Confidential Access to OSU Mental Health Resources:</w:t>
            </w:r>
          </w:p>
          <w:p w14:paraId="07CCE722" w14:textId="025C34E5" w:rsidR="0034529D" w:rsidRPr="0034529D" w:rsidRDefault="005F58BC" w:rsidP="0034529D">
            <w:pPr>
              <w:pStyle w:val="ListParagraph"/>
              <w:rPr>
                <w:rFonts w:ascii="Calibri" w:hAnsi="Calibri" w:cs="Calibri"/>
                <w:sz w:val="22"/>
                <w:szCs w:val="22"/>
              </w:rPr>
            </w:pPr>
            <w:hyperlink r:id="rId21" w:history="1">
              <w:r w:rsidR="0034529D" w:rsidRPr="0034529D">
                <w:rPr>
                  <w:rStyle w:val="Hyperlink"/>
                  <w:rFonts w:ascii="Calibri" w:hAnsi="Calibri" w:cs="Calibri"/>
                  <w:sz w:val="22"/>
                  <w:szCs w:val="22"/>
                </w:rPr>
                <w:t>http://advocacy.osu.edu/health-personal-crisis/mental-health/</w:t>
              </w:r>
            </w:hyperlink>
            <w:r w:rsidR="0034529D" w:rsidRPr="0034529D">
              <w:rPr>
                <w:rFonts w:ascii="Calibri" w:hAnsi="Calibri" w:cs="Calibri"/>
                <w:sz w:val="22"/>
                <w:szCs w:val="22"/>
              </w:rPr>
              <w:t xml:space="preserve"> </w:t>
            </w:r>
          </w:p>
          <w:p w14:paraId="5ACBC37D" w14:textId="77777777" w:rsidR="0034529D" w:rsidRPr="0034529D" w:rsidRDefault="0034529D" w:rsidP="0034529D">
            <w:pPr>
              <w:pStyle w:val="ListParagraph"/>
              <w:numPr>
                <w:ilvl w:val="0"/>
                <w:numId w:val="16"/>
              </w:numPr>
              <w:rPr>
                <w:rFonts w:ascii="Calibri" w:hAnsi="Calibri" w:cs="Calibri"/>
                <w:sz w:val="22"/>
                <w:szCs w:val="22"/>
              </w:rPr>
            </w:pPr>
            <w:r w:rsidRPr="0034529D">
              <w:rPr>
                <w:rFonts w:ascii="Calibri" w:hAnsi="Calibri" w:cs="Calibri"/>
                <w:sz w:val="22"/>
                <w:szCs w:val="22"/>
              </w:rPr>
              <w:t>OSU Resources for Students that are Veterans:</w:t>
            </w:r>
          </w:p>
          <w:p w14:paraId="56177ED5" w14:textId="0FE669E6" w:rsidR="0034529D" w:rsidRPr="0034529D" w:rsidRDefault="005F58BC" w:rsidP="0034529D">
            <w:pPr>
              <w:pStyle w:val="ListParagraph"/>
              <w:rPr>
                <w:rFonts w:ascii="Calibri" w:hAnsi="Calibri" w:cs="Calibri"/>
                <w:sz w:val="22"/>
                <w:szCs w:val="22"/>
              </w:rPr>
            </w:pPr>
            <w:hyperlink r:id="rId22" w:history="1">
              <w:r w:rsidR="0034529D" w:rsidRPr="0034529D">
                <w:rPr>
                  <w:rStyle w:val="Hyperlink"/>
                  <w:rFonts w:ascii="Calibri" w:hAnsi="Calibri" w:cs="Calibri"/>
                  <w:sz w:val="22"/>
                  <w:szCs w:val="22"/>
                </w:rPr>
                <w:t>http://veterans.osu.edu/current-students/academic-resources</w:t>
              </w:r>
            </w:hyperlink>
            <w:r w:rsidR="0034529D" w:rsidRPr="0034529D">
              <w:rPr>
                <w:rFonts w:ascii="Calibri" w:hAnsi="Calibri" w:cs="Calibri"/>
                <w:sz w:val="22"/>
                <w:szCs w:val="22"/>
              </w:rPr>
              <w:t xml:space="preserve"> </w:t>
            </w:r>
          </w:p>
          <w:p w14:paraId="79DD5FE3" w14:textId="77777777" w:rsidR="0015303D" w:rsidRPr="00002328" w:rsidRDefault="0015303D" w:rsidP="0015303D">
            <w:pPr>
              <w:rPr>
                <w:rFonts w:ascii="Calibri" w:hAnsi="Calibri" w:cs="Calibri"/>
                <w:sz w:val="22"/>
                <w:szCs w:val="22"/>
              </w:rPr>
            </w:pPr>
          </w:p>
        </w:tc>
      </w:tr>
    </w:tbl>
    <w:p w14:paraId="1DAC0517" w14:textId="5DBC00EF" w:rsidR="00DF1398" w:rsidRPr="004802D3" w:rsidRDefault="00DF1398">
      <w:pPr>
        <w:rPr>
          <w:rFonts w:ascii="Calibri" w:hAnsi="Calibri" w:cs="Calibri"/>
        </w:rPr>
      </w:pPr>
    </w:p>
    <w:p w14:paraId="107CC81D" w14:textId="1E15BA9B" w:rsidR="00DA6AA4" w:rsidRPr="004802D3" w:rsidRDefault="00DA6AA4">
      <w:pPr>
        <w:rPr>
          <w:rFonts w:ascii="Calibri" w:hAnsi="Calibri" w:cs="Calibri"/>
        </w:rPr>
      </w:pPr>
    </w:p>
    <w:p w14:paraId="42A49D62" w14:textId="4036809C" w:rsidR="00DA6AA4" w:rsidRPr="004802D3" w:rsidRDefault="00DA6AA4">
      <w:pPr>
        <w:rPr>
          <w:rFonts w:ascii="Calibri" w:hAnsi="Calibri" w:cs="Calibri"/>
        </w:rPr>
      </w:pPr>
    </w:p>
    <w:p w14:paraId="05F0A982" w14:textId="7CA3829E" w:rsidR="00DA6AA4" w:rsidRPr="004802D3" w:rsidRDefault="00DA6AA4">
      <w:pPr>
        <w:rPr>
          <w:rFonts w:ascii="Calibri" w:hAnsi="Calibri" w:cs="Calibri"/>
        </w:rPr>
      </w:pPr>
    </w:p>
    <w:p w14:paraId="27D6CF8D" w14:textId="76E51A47" w:rsidR="00DA6AA4" w:rsidRPr="004802D3" w:rsidRDefault="00DA6AA4">
      <w:pPr>
        <w:rPr>
          <w:rFonts w:ascii="Calibri" w:hAnsi="Calibri" w:cs="Calibri"/>
        </w:rPr>
      </w:pPr>
    </w:p>
    <w:p w14:paraId="4E2E0FA0" w14:textId="581A5473" w:rsidR="00DA6AA4" w:rsidRPr="004802D3" w:rsidRDefault="00DA6AA4">
      <w:pPr>
        <w:rPr>
          <w:rFonts w:ascii="Calibri" w:hAnsi="Calibri" w:cs="Calibri"/>
        </w:rPr>
      </w:pPr>
    </w:p>
    <w:p w14:paraId="469F32F1" w14:textId="77777777" w:rsidR="00DA6AA4" w:rsidRPr="004802D3" w:rsidRDefault="00DA6AA4">
      <w:pPr>
        <w:rPr>
          <w:rFonts w:ascii="Calibri" w:hAnsi="Calibri" w:cs="Calibri"/>
        </w:rPr>
      </w:pPr>
    </w:p>
    <w:tbl>
      <w:tblPr>
        <w:tblStyle w:val="TableGrid"/>
        <w:tblpPr w:leftFromText="180" w:rightFromText="180" w:vertAnchor="page" w:horzAnchor="margin" w:tblpXSpec="center" w:tblpY="488"/>
        <w:tblW w:w="10834" w:type="dxa"/>
        <w:tblBorders>
          <w:top w:val="none" w:sz="0" w:space="0" w:color="auto"/>
          <w:left w:val="none" w:sz="0" w:space="0" w:color="auto"/>
          <w:bottom w:val="none" w:sz="0" w:space="0" w:color="auto"/>
          <w:right w:val="none" w:sz="0" w:space="0" w:color="auto"/>
          <w:insideH w:val="none" w:sz="0" w:space="0" w:color="auto"/>
        </w:tblBorders>
        <w:tblLayout w:type="fixed"/>
        <w:tblLook w:val="0600" w:firstRow="0" w:lastRow="0" w:firstColumn="0" w:lastColumn="0" w:noHBand="1" w:noVBand="1"/>
      </w:tblPr>
      <w:tblGrid>
        <w:gridCol w:w="1795"/>
        <w:gridCol w:w="9039"/>
      </w:tblGrid>
      <w:tr w:rsidR="008D76A3" w:rsidRPr="004802D3" w14:paraId="6EAD4479" w14:textId="77777777" w:rsidTr="001425AB">
        <w:trPr>
          <w:trHeight w:val="710"/>
        </w:trPr>
        <w:tc>
          <w:tcPr>
            <w:tcW w:w="10834" w:type="dxa"/>
            <w:gridSpan w:val="2"/>
            <w:tcBorders>
              <w:top w:val="single" w:sz="4" w:space="0" w:color="auto"/>
              <w:left w:val="single" w:sz="4" w:space="0" w:color="auto"/>
              <w:bottom w:val="single" w:sz="4" w:space="0" w:color="auto"/>
              <w:right w:val="nil"/>
            </w:tcBorders>
            <w:shd w:val="clear" w:color="auto" w:fill="E7E6E6" w:themeFill="background2"/>
            <w:vAlign w:val="center"/>
          </w:tcPr>
          <w:p w14:paraId="05F04C56" w14:textId="37A65236" w:rsidR="008D76A3" w:rsidRPr="005E7DD3" w:rsidRDefault="008D76A3" w:rsidP="00B92C7D">
            <w:pPr>
              <w:rPr>
                <w:rFonts w:ascii="Calibri" w:hAnsi="Calibri" w:cs="Calibri"/>
                <w:b/>
                <w:bCs/>
                <w:sz w:val="36"/>
                <w:szCs w:val="36"/>
              </w:rPr>
            </w:pPr>
            <w:r w:rsidRPr="005E7DD3">
              <w:rPr>
                <w:rFonts w:ascii="Calibri" w:hAnsi="Calibri" w:cs="Calibri"/>
                <w:b/>
                <w:bCs/>
                <w:sz w:val="36"/>
                <w:szCs w:val="36"/>
              </w:rPr>
              <w:lastRenderedPageBreak/>
              <w:t xml:space="preserve">COURSE SCHEDULE </w:t>
            </w:r>
          </w:p>
        </w:tc>
      </w:tr>
      <w:tr w:rsidR="00E925F0" w:rsidRPr="004802D3" w14:paraId="5F0168CC" w14:textId="77777777" w:rsidTr="00257A63">
        <w:trPr>
          <w:trHeight w:val="794"/>
        </w:trPr>
        <w:tc>
          <w:tcPr>
            <w:tcW w:w="10834" w:type="dxa"/>
            <w:gridSpan w:val="2"/>
            <w:tcBorders>
              <w:top w:val="single" w:sz="4" w:space="0" w:color="auto"/>
              <w:left w:val="single" w:sz="4" w:space="0" w:color="auto"/>
              <w:bottom w:val="nil"/>
              <w:right w:val="single" w:sz="4" w:space="0" w:color="auto"/>
            </w:tcBorders>
            <w:vAlign w:val="center"/>
          </w:tcPr>
          <w:p w14:paraId="6C283EE3" w14:textId="3436AF70" w:rsidR="00E925F0" w:rsidRPr="005E7DD3" w:rsidRDefault="00E925F0" w:rsidP="00B92C7D">
            <w:pPr>
              <w:rPr>
                <w:rFonts w:ascii="Calibri" w:hAnsi="Calibri" w:cs="Calibri"/>
                <w:b/>
                <w:bCs/>
                <w:sz w:val="22"/>
                <w:szCs w:val="22"/>
              </w:rPr>
            </w:pPr>
          </w:p>
        </w:tc>
      </w:tr>
      <w:tr w:rsidR="000B1224" w:rsidRPr="004802D3" w14:paraId="4A80191F" w14:textId="77777777" w:rsidTr="00257A63">
        <w:trPr>
          <w:trHeight w:val="644"/>
        </w:trPr>
        <w:tc>
          <w:tcPr>
            <w:tcW w:w="1795" w:type="dxa"/>
            <w:tcBorders>
              <w:top w:val="nil"/>
              <w:left w:val="single" w:sz="4" w:space="0" w:color="auto"/>
              <w:bottom w:val="nil"/>
              <w:right w:val="single" w:sz="4" w:space="0" w:color="auto"/>
            </w:tcBorders>
          </w:tcPr>
          <w:p w14:paraId="0828CFDE" w14:textId="303F9EAA" w:rsidR="000B1224" w:rsidRPr="004802D3" w:rsidRDefault="00117F21" w:rsidP="002225E1">
            <w:pPr>
              <w:rPr>
                <w:rFonts w:ascii="Calibri" w:hAnsi="Calibri" w:cs="Calibri"/>
                <w:b/>
                <w:bCs/>
                <w:sz w:val="22"/>
                <w:szCs w:val="22"/>
              </w:rPr>
            </w:pPr>
            <w:r>
              <w:rPr>
                <w:rFonts w:ascii="Calibri" w:hAnsi="Calibri" w:cs="Calibri"/>
                <w:sz w:val="22"/>
                <w:szCs w:val="22"/>
              </w:rPr>
              <w:t>January 1</w:t>
            </w:r>
            <w:r w:rsidR="00D85BE9">
              <w:rPr>
                <w:rFonts w:ascii="Calibri" w:hAnsi="Calibri" w:cs="Calibri"/>
                <w:sz w:val="22"/>
                <w:szCs w:val="22"/>
              </w:rPr>
              <w:t>1</w:t>
            </w:r>
          </w:p>
        </w:tc>
        <w:tc>
          <w:tcPr>
            <w:tcW w:w="9039" w:type="dxa"/>
            <w:tcBorders>
              <w:top w:val="nil"/>
              <w:left w:val="single" w:sz="4" w:space="0" w:color="auto"/>
              <w:bottom w:val="nil"/>
              <w:right w:val="single" w:sz="4" w:space="0" w:color="auto"/>
            </w:tcBorders>
            <w:tcMar>
              <w:left w:w="288" w:type="dxa"/>
              <w:right w:w="115" w:type="dxa"/>
            </w:tcMar>
          </w:tcPr>
          <w:p w14:paraId="66666D0E" w14:textId="285B25A7" w:rsidR="000B1224" w:rsidRDefault="0095614A" w:rsidP="002225E1">
            <w:pPr>
              <w:rPr>
                <w:rFonts w:ascii="Calibri" w:hAnsi="Calibri" w:cs="Calibri"/>
                <w:bCs/>
                <w:sz w:val="22"/>
                <w:szCs w:val="22"/>
              </w:rPr>
            </w:pPr>
            <w:r>
              <w:rPr>
                <w:rFonts w:ascii="Calibri" w:hAnsi="Calibri" w:cs="Calibri"/>
                <w:b/>
                <w:bCs/>
                <w:sz w:val="22"/>
                <w:szCs w:val="22"/>
              </w:rPr>
              <w:t xml:space="preserve">Welcome + </w:t>
            </w:r>
            <w:r w:rsidR="007D4D73" w:rsidRPr="005E7DD3">
              <w:rPr>
                <w:rFonts w:ascii="Calibri" w:hAnsi="Calibri" w:cs="Calibri"/>
                <w:b/>
                <w:bCs/>
                <w:sz w:val="22"/>
                <w:szCs w:val="22"/>
              </w:rPr>
              <w:t>Introduction to the Course</w:t>
            </w:r>
            <w:r w:rsidR="007D4D73">
              <w:rPr>
                <w:rFonts w:ascii="Calibri" w:hAnsi="Calibri" w:cs="Calibri"/>
                <w:bCs/>
                <w:sz w:val="22"/>
                <w:szCs w:val="22"/>
              </w:rPr>
              <w:t xml:space="preserve"> </w:t>
            </w:r>
          </w:p>
          <w:p w14:paraId="03BEA31D" w14:textId="77777777" w:rsidR="00CE42F2" w:rsidRDefault="00CE42F2" w:rsidP="002225E1">
            <w:pPr>
              <w:rPr>
                <w:rFonts w:ascii="Calibri" w:hAnsi="Calibri" w:cs="Calibri"/>
                <w:bCs/>
                <w:sz w:val="22"/>
                <w:szCs w:val="22"/>
              </w:rPr>
            </w:pPr>
          </w:p>
          <w:p w14:paraId="20BB3F82" w14:textId="438438F9" w:rsidR="00CE42F2" w:rsidRPr="00117F21" w:rsidRDefault="00CE42F2" w:rsidP="002225E1">
            <w:pPr>
              <w:rPr>
                <w:rFonts w:ascii="Calibri" w:hAnsi="Calibri" w:cs="Calibri"/>
                <w:bCs/>
                <w:sz w:val="22"/>
                <w:szCs w:val="22"/>
              </w:rPr>
            </w:pPr>
          </w:p>
        </w:tc>
      </w:tr>
      <w:tr w:rsidR="005E12D2" w:rsidRPr="004802D3" w14:paraId="74D5977E" w14:textId="77777777" w:rsidTr="00257A63">
        <w:trPr>
          <w:trHeight w:val="1434"/>
        </w:trPr>
        <w:tc>
          <w:tcPr>
            <w:tcW w:w="1795" w:type="dxa"/>
            <w:tcBorders>
              <w:top w:val="nil"/>
              <w:left w:val="single" w:sz="4" w:space="0" w:color="auto"/>
              <w:bottom w:val="nil"/>
            </w:tcBorders>
          </w:tcPr>
          <w:p w14:paraId="338A7BFB" w14:textId="7AA207A2" w:rsidR="00DF1398" w:rsidRPr="00C13B11" w:rsidRDefault="006B74F6" w:rsidP="002225E1">
            <w:pPr>
              <w:rPr>
                <w:rFonts w:ascii="Calibri" w:hAnsi="Calibri" w:cs="Calibri"/>
                <w:sz w:val="22"/>
                <w:szCs w:val="22"/>
              </w:rPr>
            </w:pPr>
            <w:r w:rsidRPr="00C13B11">
              <w:rPr>
                <w:rFonts w:ascii="Calibri" w:hAnsi="Calibri" w:cs="Calibri"/>
                <w:sz w:val="22"/>
                <w:szCs w:val="22"/>
              </w:rPr>
              <w:t xml:space="preserve">January </w:t>
            </w:r>
            <w:r w:rsidR="00D85BE9" w:rsidRPr="00C13B11">
              <w:rPr>
                <w:rFonts w:ascii="Calibri" w:hAnsi="Calibri" w:cs="Calibri"/>
                <w:sz w:val="22"/>
                <w:szCs w:val="22"/>
              </w:rPr>
              <w:t>18</w:t>
            </w:r>
          </w:p>
        </w:tc>
        <w:tc>
          <w:tcPr>
            <w:tcW w:w="9039" w:type="dxa"/>
            <w:tcBorders>
              <w:top w:val="nil"/>
              <w:bottom w:val="nil"/>
              <w:right w:val="single" w:sz="4" w:space="0" w:color="auto"/>
            </w:tcBorders>
            <w:tcMar>
              <w:left w:w="288" w:type="dxa"/>
              <w:right w:w="115" w:type="dxa"/>
            </w:tcMar>
            <w:vAlign w:val="center"/>
          </w:tcPr>
          <w:p w14:paraId="4166459A" w14:textId="064814F3" w:rsidR="007D4D73" w:rsidRPr="00C13B11" w:rsidRDefault="00CE42F2" w:rsidP="00B92C7D">
            <w:pPr>
              <w:rPr>
                <w:rFonts w:ascii="Calibri" w:hAnsi="Calibri" w:cs="Calibri"/>
                <w:sz w:val="22"/>
                <w:szCs w:val="22"/>
              </w:rPr>
            </w:pPr>
            <w:r>
              <w:rPr>
                <w:rFonts w:ascii="Calibri" w:hAnsi="Calibri" w:cs="Calibri"/>
                <w:b/>
                <w:bCs/>
                <w:sz w:val="22"/>
                <w:szCs w:val="22"/>
              </w:rPr>
              <w:t xml:space="preserve">The Invention of Disability </w:t>
            </w:r>
          </w:p>
          <w:p w14:paraId="238EC094" w14:textId="77777777" w:rsidR="007D4D73" w:rsidRPr="00C13B11" w:rsidRDefault="007D4D73" w:rsidP="00B92C7D">
            <w:pPr>
              <w:rPr>
                <w:rFonts w:ascii="Calibri" w:hAnsi="Calibri" w:cs="Calibri"/>
                <w:sz w:val="22"/>
                <w:szCs w:val="22"/>
              </w:rPr>
            </w:pPr>
          </w:p>
          <w:p w14:paraId="378051A0" w14:textId="409A3E9B" w:rsidR="00C13B11" w:rsidRPr="00CE42F2" w:rsidRDefault="00C13B11" w:rsidP="007D4D73">
            <w:pPr>
              <w:rPr>
                <w:rFonts w:ascii="Calibri" w:hAnsi="Calibri" w:cs="Calibri"/>
                <w:iCs/>
                <w:sz w:val="22"/>
                <w:szCs w:val="22"/>
              </w:rPr>
            </w:pPr>
            <w:r w:rsidRPr="00CE42F2">
              <w:rPr>
                <w:rFonts w:ascii="Calibri" w:hAnsi="Calibri" w:cs="Calibri"/>
                <w:iCs/>
                <w:sz w:val="22"/>
                <w:szCs w:val="22"/>
                <w:u w:val="single"/>
              </w:rPr>
              <w:t>g</w:t>
            </w:r>
            <w:r w:rsidR="007D4D73" w:rsidRPr="00CE42F2">
              <w:rPr>
                <w:rFonts w:ascii="Calibri" w:hAnsi="Calibri" w:cs="Calibri"/>
                <w:iCs/>
                <w:sz w:val="22"/>
                <w:szCs w:val="22"/>
                <w:u w:val="single"/>
              </w:rPr>
              <w:t xml:space="preserve">uest </w:t>
            </w:r>
            <w:r w:rsidRPr="00CE42F2">
              <w:rPr>
                <w:rFonts w:ascii="Calibri" w:hAnsi="Calibri" w:cs="Calibri"/>
                <w:iCs/>
                <w:sz w:val="22"/>
                <w:szCs w:val="22"/>
                <w:u w:val="single"/>
              </w:rPr>
              <w:t>l</w:t>
            </w:r>
            <w:r w:rsidR="007D4D73" w:rsidRPr="00CE42F2">
              <w:rPr>
                <w:rFonts w:ascii="Calibri" w:hAnsi="Calibri" w:cs="Calibri"/>
                <w:iCs/>
                <w:sz w:val="22"/>
                <w:szCs w:val="22"/>
                <w:u w:val="single"/>
              </w:rPr>
              <w:t>ecturer</w:t>
            </w:r>
            <w:r w:rsidR="007D4D73" w:rsidRPr="00CE42F2">
              <w:rPr>
                <w:rFonts w:ascii="Calibri" w:hAnsi="Calibri" w:cs="Calibri"/>
                <w:iCs/>
                <w:sz w:val="22"/>
                <w:szCs w:val="22"/>
              </w:rPr>
              <w:t>:</w:t>
            </w:r>
          </w:p>
          <w:p w14:paraId="3619DE23" w14:textId="08639DA9" w:rsidR="007D4D73" w:rsidRPr="00C13B11" w:rsidRDefault="007D4D73" w:rsidP="00CE42F2">
            <w:pPr>
              <w:pStyle w:val="ListParagraph"/>
              <w:numPr>
                <w:ilvl w:val="0"/>
                <w:numId w:val="15"/>
              </w:numPr>
              <w:rPr>
                <w:rFonts w:ascii="Calibri" w:hAnsi="Calibri" w:cs="Calibri"/>
                <w:sz w:val="22"/>
                <w:szCs w:val="22"/>
              </w:rPr>
            </w:pPr>
            <w:r w:rsidRPr="00C13B11">
              <w:rPr>
                <w:rFonts w:ascii="Calibri" w:hAnsi="Calibri" w:cs="Calibri"/>
                <w:i/>
                <w:sz w:val="22"/>
                <w:szCs w:val="22"/>
              </w:rPr>
              <w:t xml:space="preserve"> </w:t>
            </w:r>
            <w:hyperlink r:id="rId23" w:history="1">
              <w:r w:rsidRPr="00C13B11">
                <w:rPr>
                  <w:rStyle w:val="Hyperlink"/>
                  <w:rFonts w:ascii="Calibri" w:hAnsi="Calibri" w:cs="Calibri"/>
                  <w:sz w:val="22"/>
                  <w:szCs w:val="22"/>
                </w:rPr>
                <w:t xml:space="preserve">L. Scott </w:t>
              </w:r>
              <w:proofErr w:type="spellStart"/>
              <w:r w:rsidRPr="00C13B11">
                <w:rPr>
                  <w:rStyle w:val="Hyperlink"/>
                  <w:rFonts w:ascii="Calibri" w:hAnsi="Calibri" w:cs="Calibri"/>
                  <w:sz w:val="22"/>
                  <w:szCs w:val="22"/>
                </w:rPr>
                <w:t>Lissner</w:t>
              </w:r>
              <w:proofErr w:type="spellEnd"/>
            </w:hyperlink>
            <w:r w:rsidRPr="00C13B11">
              <w:rPr>
                <w:rFonts w:ascii="Calibri" w:hAnsi="Calibri" w:cs="Calibri"/>
                <w:sz w:val="22"/>
                <w:szCs w:val="22"/>
              </w:rPr>
              <w:t>, OSU’s Americans with Disabilities Act Coordinator</w:t>
            </w:r>
          </w:p>
          <w:p w14:paraId="196BC00E" w14:textId="77777777" w:rsidR="007D4D73" w:rsidRPr="00C13B11" w:rsidRDefault="007D4D73" w:rsidP="007D4D73">
            <w:pPr>
              <w:rPr>
                <w:rFonts w:ascii="Calibri" w:hAnsi="Calibri" w:cs="Calibri"/>
                <w:sz w:val="22"/>
                <w:szCs w:val="22"/>
              </w:rPr>
            </w:pPr>
          </w:p>
          <w:p w14:paraId="6D40DE98" w14:textId="77777777" w:rsidR="007D4D73" w:rsidRPr="00C13B11" w:rsidRDefault="007D4D73" w:rsidP="00B92C7D">
            <w:pPr>
              <w:rPr>
                <w:rFonts w:ascii="Calibri" w:hAnsi="Calibri" w:cs="Calibri"/>
                <w:sz w:val="22"/>
                <w:szCs w:val="22"/>
              </w:rPr>
            </w:pPr>
            <w:r w:rsidRPr="00C13B11">
              <w:rPr>
                <w:rFonts w:ascii="Calibri" w:hAnsi="Calibri" w:cs="Calibri"/>
                <w:sz w:val="22"/>
                <w:szCs w:val="22"/>
                <w:u w:val="single"/>
              </w:rPr>
              <w:t>read:</w:t>
            </w:r>
            <w:r w:rsidRPr="00C13B11">
              <w:rPr>
                <w:rFonts w:ascii="Calibri" w:hAnsi="Calibri" w:cs="Calibri"/>
                <w:sz w:val="22"/>
                <w:szCs w:val="22"/>
              </w:rPr>
              <w:t xml:space="preserve"> </w:t>
            </w:r>
          </w:p>
          <w:p w14:paraId="32AE0EEB" w14:textId="1716EBF4" w:rsidR="006B74F6" w:rsidRPr="00C13B11" w:rsidRDefault="005E7DD3" w:rsidP="00CE42F2">
            <w:pPr>
              <w:pStyle w:val="ListParagraph"/>
              <w:numPr>
                <w:ilvl w:val="0"/>
                <w:numId w:val="15"/>
              </w:numPr>
              <w:rPr>
                <w:rFonts w:ascii="Calibri" w:hAnsi="Calibri" w:cs="Calibri"/>
                <w:sz w:val="22"/>
                <w:szCs w:val="22"/>
                <w:u w:val="single"/>
              </w:rPr>
            </w:pPr>
            <w:r w:rsidRPr="00C13B11">
              <w:rPr>
                <w:rFonts w:ascii="Calibri" w:hAnsi="Calibri" w:cs="Calibri"/>
                <w:sz w:val="22"/>
                <w:szCs w:val="22"/>
              </w:rPr>
              <w:t xml:space="preserve">Sarah F. Rose (2017). </w:t>
            </w:r>
            <w:r w:rsidRPr="00C13B11">
              <w:rPr>
                <w:rFonts w:ascii="Calibri" w:hAnsi="Calibri" w:cs="Calibri"/>
                <w:i/>
                <w:iCs/>
                <w:sz w:val="22"/>
                <w:szCs w:val="22"/>
              </w:rPr>
              <w:t xml:space="preserve">No Right to Be Idle: The Invention of Disability, 1840s-1930s. </w:t>
            </w:r>
            <w:r w:rsidRPr="00C13B11">
              <w:rPr>
                <w:rFonts w:ascii="Calibri" w:hAnsi="Calibri" w:cs="Calibri"/>
                <w:sz w:val="22"/>
                <w:szCs w:val="22"/>
              </w:rPr>
              <w:t>pp. 1-90</w:t>
            </w:r>
          </w:p>
          <w:p w14:paraId="18B83DA7" w14:textId="4713EA40" w:rsidR="005E7DD3" w:rsidRPr="00C13B11" w:rsidRDefault="005E7DD3" w:rsidP="00B92C7D">
            <w:pPr>
              <w:rPr>
                <w:rFonts w:ascii="Calibri" w:hAnsi="Calibri" w:cs="Calibri"/>
                <w:sz w:val="22"/>
                <w:szCs w:val="22"/>
              </w:rPr>
            </w:pPr>
          </w:p>
          <w:p w14:paraId="3CB48F19" w14:textId="77777777" w:rsidR="007D4D73" w:rsidRPr="00C13B11" w:rsidRDefault="00395313" w:rsidP="00B92C7D">
            <w:pPr>
              <w:rPr>
                <w:rFonts w:ascii="Calibri" w:hAnsi="Calibri" w:cs="Calibri"/>
                <w:sz w:val="22"/>
                <w:szCs w:val="22"/>
              </w:rPr>
            </w:pPr>
            <w:r w:rsidRPr="00C13B11">
              <w:rPr>
                <w:rFonts w:ascii="Calibri" w:hAnsi="Calibri" w:cs="Calibri"/>
                <w:sz w:val="22"/>
                <w:szCs w:val="22"/>
                <w:u w:val="single"/>
              </w:rPr>
              <w:t>watch:</w:t>
            </w:r>
            <w:r w:rsidRPr="00C13B11">
              <w:rPr>
                <w:rFonts w:ascii="Calibri" w:hAnsi="Calibri" w:cs="Calibri"/>
                <w:sz w:val="22"/>
                <w:szCs w:val="22"/>
              </w:rPr>
              <w:t xml:space="preserve"> </w:t>
            </w:r>
          </w:p>
          <w:p w14:paraId="620E7230" w14:textId="582F8B71" w:rsidR="00395313" w:rsidRPr="00C13B11" w:rsidRDefault="005F58BC" w:rsidP="00CE42F2">
            <w:pPr>
              <w:pStyle w:val="ListParagraph"/>
              <w:numPr>
                <w:ilvl w:val="0"/>
                <w:numId w:val="15"/>
              </w:numPr>
              <w:rPr>
                <w:rFonts w:ascii="Calibri" w:hAnsi="Calibri" w:cs="Calibri"/>
                <w:sz w:val="22"/>
                <w:szCs w:val="22"/>
              </w:rPr>
            </w:pPr>
            <w:hyperlink r:id="rId24" w:history="1">
              <w:r w:rsidR="00395313" w:rsidRPr="00C13B11">
                <w:rPr>
                  <w:rStyle w:val="Hyperlink"/>
                  <w:rFonts w:ascii="Calibri" w:hAnsi="Calibri" w:cs="Calibri"/>
                  <w:sz w:val="22"/>
                  <w:szCs w:val="22"/>
                </w:rPr>
                <w:t xml:space="preserve">Judith </w:t>
              </w:r>
              <w:proofErr w:type="spellStart"/>
              <w:r w:rsidR="00395313" w:rsidRPr="00C13B11">
                <w:rPr>
                  <w:rStyle w:val="Hyperlink"/>
                  <w:rFonts w:ascii="Calibri" w:hAnsi="Calibri" w:cs="Calibri"/>
                  <w:sz w:val="22"/>
                  <w:szCs w:val="22"/>
                </w:rPr>
                <w:t>Heumann’s</w:t>
              </w:r>
              <w:proofErr w:type="spellEnd"/>
              <w:r w:rsidR="00395313" w:rsidRPr="00C13B11">
                <w:rPr>
                  <w:rStyle w:val="Hyperlink"/>
                  <w:rFonts w:ascii="Calibri" w:hAnsi="Calibri" w:cs="Calibri"/>
                  <w:sz w:val="22"/>
                  <w:szCs w:val="22"/>
                </w:rPr>
                <w:t xml:space="preserve"> Fight for Disability Rights (feat. Ali Stroker) on Drunk History</w:t>
              </w:r>
            </w:hyperlink>
          </w:p>
          <w:p w14:paraId="2400EE3F" w14:textId="77777777" w:rsidR="00395313" w:rsidRPr="00C13B11" w:rsidRDefault="00395313" w:rsidP="00B92C7D">
            <w:pPr>
              <w:rPr>
                <w:rFonts w:ascii="Calibri" w:hAnsi="Calibri" w:cs="Calibri"/>
                <w:sz w:val="22"/>
                <w:szCs w:val="22"/>
              </w:rPr>
            </w:pPr>
          </w:p>
          <w:p w14:paraId="17DB8757" w14:textId="77777777" w:rsidR="0081141D" w:rsidRDefault="0081141D" w:rsidP="00B92C7D">
            <w:pPr>
              <w:rPr>
                <w:rFonts w:ascii="Calibri" w:hAnsi="Calibri" w:cs="Calibri"/>
                <w:sz w:val="22"/>
                <w:szCs w:val="22"/>
              </w:rPr>
            </w:pPr>
          </w:p>
          <w:p w14:paraId="2F0059B8" w14:textId="39411D75" w:rsidR="007D4D73" w:rsidRPr="00C13B11" w:rsidRDefault="0081141D" w:rsidP="00B92C7D">
            <w:pPr>
              <w:rPr>
                <w:rFonts w:ascii="Calibri" w:hAnsi="Calibri" w:cs="Calibri"/>
                <w:i/>
                <w:iCs/>
                <w:sz w:val="22"/>
                <w:szCs w:val="22"/>
              </w:rPr>
            </w:pPr>
            <w:r>
              <w:rPr>
                <w:rFonts w:ascii="Calibri" w:hAnsi="Calibri" w:cs="Calibri"/>
                <w:sz w:val="22"/>
                <w:szCs w:val="22"/>
              </w:rPr>
              <w:t>additional</w:t>
            </w:r>
            <w:r w:rsidR="007D4D73" w:rsidRPr="00C13B11">
              <w:rPr>
                <w:rFonts w:ascii="Calibri" w:hAnsi="Calibri" w:cs="Calibri"/>
                <w:sz w:val="22"/>
                <w:szCs w:val="22"/>
              </w:rPr>
              <w:t xml:space="preserve"> resources</w:t>
            </w:r>
            <w:r w:rsidR="007D4D73" w:rsidRPr="00C13B11">
              <w:rPr>
                <w:rFonts w:ascii="Calibri" w:hAnsi="Calibri" w:cs="Calibri"/>
                <w:i/>
                <w:iCs/>
                <w:sz w:val="22"/>
                <w:szCs w:val="22"/>
              </w:rPr>
              <w:t>:</w:t>
            </w:r>
          </w:p>
          <w:p w14:paraId="6EAF59D2" w14:textId="73CCE916" w:rsidR="007D4D73" w:rsidRPr="00C13B11" w:rsidRDefault="007D4D73" w:rsidP="007D4D73">
            <w:pPr>
              <w:pStyle w:val="ListParagraph"/>
              <w:numPr>
                <w:ilvl w:val="0"/>
                <w:numId w:val="15"/>
              </w:numPr>
              <w:rPr>
                <w:rFonts w:ascii="Calibri" w:hAnsi="Calibri" w:cs="Calibri"/>
                <w:sz w:val="22"/>
                <w:szCs w:val="22"/>
              </w:rPr>
            </w:pPr>
            <w:r w:rsidRPr="00C13B11">
              <w:rPr>
                <w:rFonts w:ascii="Calibri" w:hAnsi="Calibri" w:cs="Calibri"/>
                <w:sz w:val="22"/>
                <w:szCs w:val="22"/>
              </w:rPr>
              <w:t xml:space="preserve">Faye Ginsburg and Rayna Rapp (2013). “Disability Worlds.” </w:t>
            </w:r>
            <w:r w:rsidRPr="00C13B11">
              <w:rPr>
                <w:rFonts w:ascii="Calibri" w:hAnsi="Calibri" w:cs="Calibri"/>
                <w:i/>
                <w:iCs/>
                <w:sz w:val="22"/>
                <w:szCs w:val="22"/>
              </w:rPr>
              <w:t xml:space="preserve">Annual Review of Anthropology </w:t>
            </w:r>
            <w:r w:rsidRPr="00C13B11">
              <w:rPr>
                <w:rFonts w:ascii="Calibri" w:hAnsi="Calibri" w:cs="Calibri"/>
                <w:sz w:val="22"/>
                <w:szCs w:val="22"/>
              </w:rPr>
              <w:t>42: 53-68</w:t>
            </w:r>
          </w:p>
          <w:p w14:paraId="0BC406CB" w14:textId="501179ED" w:rsidR="007D4D73" w:rsidRPr="00C13B11" w:rsidRDefault="007D4D73" w:rsidP="007D4D73">
            <w:pPr>
              <w:pStyle w:val="ListParagraph"/>
              <w:numPr>
                <w:ilvl w:val="0"/>
                <w:numId w:val="15"/>
              </w:numPr>
              <w:rPr>
                <w:rFonts w:ascii="Calibri" w:hAnsi="Calibri" w:cs="Calibri"/>
                <w:sz w:val="22"/>
                <w:szCs w:val="22"/>
              </w:rPr>
            </w:pPr>
            <w:r w:rsidRPr="00C13B11">
              <w:rPr>
                <w:rFonts w:ascii="Calibri" w:hAnsi="Calibri" w:cs="Calibri"/>
                <w:i/>
                <w:iCs/>
                <w:sz w:val="22"/>
                <w:szCs w:val="22"/>
              </w:rPr>
              <w:t>Crip Camp</w:t>
            </w:r>
            <w:r w:rsidR="00C13B11" w:rsidRPr="00C13B11">
              <w:rPr>
                <w:rFonts w:ascii="Calibri" w:hAnsi="Calibri" w:cs="Calibri"/>
                <w:i/>
                <w:iCs/>
                <w:sz w:val="22"/>
                <w:szCs w:val="22"/>
              </w:rPr>
              <w:t>: A Disability Revolution</w:t>
            </w:r>
            <w:r w:rsidRPr="00C13B11">
              <w:rPr>
                <w:rFonts w:ascii="Calibri" w:hAnsi="Calibri" w:cs="Calibri"/>
                <w:sz w:val="22"/>
                <w:szCs w:val="22"/>
              </w:rPr>
              <w:t xml:space="preserve"> (</w:t>
            </w:r>
            <w:r w:rsidR="00C13B11" w:rsidRPr="00C13B11">
              <w:rPr>
                <w:rFonts w:ascii="Calibri" w:hAnsi="Calibri" w:cs="Calibri"/>
                <w:sz w:val="22"/>
                <w:szCs w:val="22"/>
              </w:rPr>
              <w:t xml:space="preserve">2020, 1 </w:t>
            </w:r>
            <w:proofErr w:type="spellStart"/>
            <w:r w:rsidR="00C13B11" w:rsidRPr="00C13B11">
              <w:rPr>
                <w:rFonts w:ascii="Calibri" w:hAnsi="Calibri" w:cs="Calibri"/>
                <w:sz w:val="22"/>
                <w:szCs w:val="22"/>
              </w:rPr>
              <w:t>hr</w:t>
            </w:r>
            <w:proofErr w:type="spellEnd"/>
            <w:r w:rsidR="00C13B11" w:rsidRPr="00C13B11">
              <w:rPr>
                <w:rFonts w:ascii="Calibri" w:hAnsi="Calibri" w:cs="Calibri"/>
                <w:sz w:val="22"/>
                <w:szCs w:val="22"/>
              </w:rPr>
              <w:t xml:space="preserve"> 42 mins, Netflix)</w:t>
            </w:r>
          </w:p>
          <w:p w14:paraId="4FAE5304" w14:textId="662EE3C0" w:rsidR="007D4D73" w:rsidRDefault="007D4D73" w:rsidP="007D4D73">
            <w:pPr>
              <w:rPr>
                <w:rFonts w:ascii="Calibri" w:hAnsi="Calibri" w:cs="Calibri"/>
                <w:sz w:val="22"/>
                <w:szCs w:val="22"/>
              </w:rPr>
            </w:pPr>
          </w:p>
          <w:p w14:paraId="62C32E56" w14:textId="79D82078" w:rsidR="006B74F6" w:rsidRPr="00C13B11" w:rsidRDefault="006B74F6" w:rsidP="00B92C7D">
            <w:pPr>
              <w:rPr>
                <w:rFonts w:ascii="Calibri" w:hAnsi="Calibri" w:cs="Calibri"/>
                <w:sz w:val="22"/>
                <w:szCs w:val="22"/>
              </w:rPr>
            </w:pPr>
          </w:p>
        </w:tc>
      </w:tr>
      <w:tr w:rsidR="00492E03" w:rsidRPr="004802D3" w14:paraId="530A7C31" w14:textId="77777777" w:rsidTr="00257A63">
        <w:trPr>
          <w:trHeight w:val="505"/>
        </w:trPr>
        <w:tc>
          <w:tcPr>
            <w:tcW w:w="1795" w:type="dxa"/>
            <w:tcBorders>
              <w:top w:val="nil"/>
              <w:left w:val="single" w:sz="4" w:space="0" w:color="auto"/>
              <w:bottom w:val="nil"/>
              <w:right w:val="single" w:sz="4" w:space="0" w:color="auto"/>
            </w:tcBorders>
          </w:tcPr>
          <w:p w14:paraId="5280DB1E" w14:textId="1DD75F41" w:rsidR="00492E03" w:rsidRPr="004802D3" w:rsidRDefault="005E7DD3" w:rsidP="002225E1">
            <w:pPr>
              <w:rPr>
                <w:rFonts w:ascii="Calibri" w:hAnsi="Calibri" w:cs="Calibri"/>
                <w:b/>
                <w:bCs/>
                <w:sz w:val="22"/>
                <w:szCs w:val="22"/>
              </w:rPr>
            </w:pPr>
            <w:r>
              <w:rPr>
                <w:rFonts w:ascii="Calibri" w:hAnsi="Calibri" w:cs="Calibri"/>
                <w:sz w:val="22"/>
                <w:szCs w:val="22"/>
              </w:rPr>
              <w:t>January 2</w:t>
            </w:r>
            <w:r w:rsidR="00D85BE9">
              <w:rPr>
                <w:rFonts w:ascii="Calibri" w:hAnsi="Calibri" w:cs="Calibri"/>
                <w:sz w:val="22"/>
                <w:szCs w:val="22"/>
              </w:rPr>
              <w:t>5</w:t>
            </w:r>
          </w:p>
        </w:tc>
        <w:tc>
          <w:tcPr>
            <w:tcW w:w="9039" w:type="dxa"/>
            <w:tcBorders>
              <w:top w:val="nil"/>
              <w:left w:val="single" w:sz="4" w:space="0" w:color="auto"/>
              <w:bottom w:val="nil"/>
              <w:right w:val="single" w:sz="4" w:space="0" w:color="auto"/>
            </w:tcBorders>
            <w:tcMar>
              <w:left w:w="288" w:type="dxa"/>
              <w:right w:w="115" w:type="dxa"/>
            </w:tcMar>
            <w:vAlign w:val="center"/>
          </w:tcPr>
          <w:p w14:paraId="59FC0A0B" w14:textId="1F48B7E9" w:rsidR="00E30284" w:rsidRDefault="007D4D73" w:rsidP="006653D6">
            <w:pPr>
              <w:rPr>
                <w:rFonts w:ascii="Calibri" w:hAnsi="Calibri" w:cs="Calibri"/>
                <w:b/>
                <w:bCs/>
                <w:sz w:val="22"/>
                <w:szCs w:val="22"/>
              </w:rPr>
            </w:pPr>
            <w:r>
              <w:rPr>
                <w:rFonts w:ascii="Calibri" w:hAnsi="Calibri" w:cs="Calibri"/>
                <w:b/>
                <w:bCs/>
                <w:sz w:val="22"/>
                <w:szCs w:val="22"/>
              </w:rPr>
              <w:t>Theorizing Chronic Disease</w:t>
            </w:r>
            <w:r w:rsidR="00106928">
              <w:rPr>
                <w:rFonts w:ascii="Calibri" w:hAnsi="Calibri" w:cs="Calibri"/>
                <w:b/>
                <w:bCs/>
                <w:sz w:val="22"/>
                <w:szCs w:val="22"/>
              </w:rPr>
              <w:t xml:space="preserve">, Part I: </w:t>
            </w:r>
            <w:r w:rsidR="005A3086">
              <w:rPr>
                <w:rFonts w:ascii="Calibri" w:hAnsi="Calibri" w:cs="Calibri"/>
                <w:b/>
                <w:bCs/>
                <w:sz w:val="22"/>
                <w:szCs w:val="22"/>
              </w:rPr>
              <w:t>History as Method</w:t>
            </w:r>
          </w:p>
          <w:p w14:paraId="1F8F3D53" w14:textId="77777777" w:rsidR="0095614A" w:rsidRDefault="0095614A" w:rsidP="006653D6">
            <w:pPr>
              <w:rPr>
                <w:bCs/>
              </w:rPr>
            </w:pPr>
          </w:p>
          <w:p w14:paraId="7F2A7667" w14:textId="4D633BF7" w:rsidR="00031F27" w:rsidRPr="00C13B11" w:rsidRDefault="00C13B11" w:rsidP="006653D6">
            <w:pPr>
              <w:rPr>
                <w:rFonts w:ascii="Calibri" w:hAnsi="Calibri" w:cs="Calibri"/>
                <w:bCs/>
                <w:sz w:val="22"/>
                <w:szCs w:val="22"/>
                <w:u w:val="single"/>
              </w:rPr>
            </w:pPr>
            <w:r>
              <w:rPr>
                <w:rFonts w:ascii="Calibri" w:hAnsi="Calibri" w:cs="Calibri"/>
                <w:bCs/>
                <w:sz w:val="22"/>
                <w:szCs w:val="22"/>
                <w:u w:val="single"/>
              </w:rPr>
              <w:t>r</w:t>
            </w:r>
            <w:r w:rsidRPr="00C13B11">
              <w:rPr>
                <w:rFonts w:ascii="Calibri" w:hAnsi="Calibri" w:cs="Calibri"/>
                <w:bCs/>
                <w:sz w:val="22"/>
                <w:szCs w:val="22"/>
                <w:u w:val="single"/>
              </w:rPr>
              <w:t>ead</w:t>
            </w:r>
            <w:r>
              <w:rPr>
                <w:rFonts w:ascii="Calibri" w:hAnsi="Calibri" w:cs="Calibri"/>
                <w:bCs/>
                <w:sz w:val="22"/>
                <w:szCs w:val="22"/>
                <w:u w:val="single"/>
              </w:rPr>
              <w:t>:</w:t>
            </w:r>
          </w:p>
          <w:p w14:paraId="45ECA18E" w14:textId="77777777" w:rsidR="00137054" w:rsidRPr="0081141D" w:rsidRDefault="00137054" w:rsidP="00137054">
            <w:pPr>
              <w:pStyle w:val="ListParagraph"/>
              <w:numPr>
                <w:ilvl w:val="0"/>
                <w:numId w:val="15"/>
              </w:numPr>
              <w:rPr>
                <w:rFonts w:ascii="Calibri" w:hAnsi="Calibri" w:cs="Calibri"/>
                <w:sz w:val="22"/>
                <w:szCs w:val="22"/>
              </w:rPr>
            </w:pPr>
            <w:r w:rsidRPr="0081141D">
              <w:rPr>
                <w:rFonts w:ascii="Calibri" w:hAnsi="Calibri" w:cs="Calibri"/>
                <w:sz w:val="22"/>
                <w:szCs w:val="22"/>
              </w:rPr>
              <w:t xml:space="preserve">Michel Foucault (1973). </w:t>
            </w:r>
            <w:r w:rsidRPr="0081141D">
              <w:rPr>
                <w:rFonts w:ascii="Calibri" w:hAnsi="Calibri" w:cs="Calibri"/>
                <w:i/>
                <w:iCs/>
                <w:sz w:val="22"/>
                <w:szCs w:val="22"/>
              </w:rPr>
              <w:t>The Birth of the Clinic</w:t>
            </w:r>
            <w:r w:rsidRPr="0081141D">
              <w:rPr>
                <w:rFonts w:ascii="Calibri" w:hAnsi="Calibri" w:cs="Calibri"/>
                <w:sz w:val="22"/>
                <w:szCs w:val="22"/>
              </w:rPr>
              <w:t>, pp. ix-xix, 107-123</w:t>
            </w:r>
          </w:p>
          <w:p w14:paraId="21FEA3BF" w14:textId="77777777" w:rsidR="00137054" w:rsidRPr="0081141D" w:rsidRDefault="00137054" w:rsidP="00137054">
            <w:pPr>
              <w:pStyle w:val="ListParagraph"/>
              <w:numPr>
                <w:ilvl w:val="0"/>
                <w:numId w:val="15"/>
              </w:numPr>
              <w:rPr>
                <w:rFonts w:ascii="Calibri" w:hAnsi="Calibri" w:cs="Calibri"/>
                <w:b/>
                <w:sz w:val="22"/>
                <w:szCs w:val="22"/>
                <w:u w:val="single"/>
              </w:rPr>
            </w:pPr>
            <w:r w:rsidRPr="0081141D">
              <w:rPr>
                <w:rFonts w:ascii="Calibri" w:hAnsi="Calibri" w:cs="Calibri"/>
                <w:bCs/>
                <w:sz w:val="22"/>
                <w:szCs w:val="22"/>
              </w:rPr>
              <w:t xml:space="preserve">Ian Hacking (2006), ‘Making Up People’ (in </w:t>
            </w:r>
            <w:r w:rsidRPr="0081141D">
              <w:rPr>
                <w:rFonts w:ascii="Calibri" w:hAnsi="Calibri" w:cs="Calibri"/>
                <w:bCs/>
                <w:i/>
                <w:iCs/>
                <w:sz w:val="22"/>
                <w:szCs w:val="22"/>
              </w:rPr>
              <w:t>Beyond the Body Proper</w:t>
            </w:r>
            <w:r w:rsidRPr="0081141D">
              <w:rPr>
                <w:rFonts w:ascii="Calibri" w:hAnsi="Calibri" w:cs="Calibri"/>
                <w:bCs/>
                <w:sz w:val="22"/>
                <w:szCs w:val="22"/>
              </w:rPr>
              <w:t>, pp. 150-163)</w:t>
            </w:r>
          </w:p>
          <w:p w14:paraId="5E5F3F89" w14:textId="7A143F35" w:rsidR="00FD32E3" w:rsidRDefault="00FD32E3" w:rsidP="0081141D">
            <w:pPr>
              <w:pStyle w:val="ListParagraph"/>
              <w:numPr>
                <w:ilvl w:val="0"/>
                <w:numId w:val="15"/>
              </w:numPr>
              <w:rPr>
                <w:rFonts w:ascii="Calibri" w:hAnsi="Calibri" w:cs="Calibri"/>
                <w:sz w:val="22"/>
                <w:szCs w:val="22"/>
              </w:rPr>
            </w:pPr>
            <w:r>
              <w:rPr>
                <w:rFonts w:ascii="Calibri" w:hAnsi="Calibri" w:cs="Calibri"/>
                <w:sz w:val="22"/>
                <w:szCs w:val="22"/>
              </w:rPr>
              <w:t xml:space="preserve">Arthur Kleinman (1988). </w:t>
            </w:r>
            <w:r>
              <w:rPr>
                <w:rFonts w:ascii="Calibri" w:hAnsi="Calibri" w:cs="Calibri"/>
                <w:i/>
                <w:iCs/>
                <w:sz w:val="22"/>
                <w:szCs w:val="22"/>
              </w:rPr>
              <w:t>The Illness Narratives: Suffering, Healing &amp; The Human Condition</w:t>
            </w:r>
            <w:r>
              <w:rPr>
                <w:rFonts w:ascii="Calibri" w:hAnsi="Calibri" w:cs="Calibri"/>
                <w:sz w:val="22"/>
                <w:szCs w:val="22"/>
              </w:rPr>
              <w:t>, pp. 3-55, 158-186</w:t>
            </w:r>
          </w:p>
          <w:p w14:paraId="39DE0A94" w14:textId="77777777" w:rsidR="00097468" w:rsidRPr="00CE42F2" w:rsidRDefault="00097468" w:rsidP="00097468">
            <w:pPr>
              <w:pStyle w:val="ListParagraph"/>
              <w:numPr>
                <w:ilvl w:val="0"/>
                <w:numId w:val="15"/>
              </w:numPr>
              <w:rPr>
                <w:rFonts w:ascii="Calibri" w:hAnsi="Calibri" w:cs="Calibri"/>
                <w:sz w:val="22"/>
                <w:szCs w:val="22"/>
              </w:rPr>
            </w:pPr>
            <w:r w:rsidRPr="0081141D">
              <w:rPr>
                <w:rFonts w:ascii="Calibri" w:hAnsi="Calibri" w:cs="Calibri"/>
                <w:sz w:val="22"/>
                <w:szCs w:val="22"/>
              </w:rPr>
              <w:t xml:space="preserve">Susan Reynolds Whyte (2012). “Chronicity and Control: Framing ‘Noncommunicable Diseases’ in Africa.” </w:t>
            </w:r>
            <w:r w:rsidRPr="0081141D">
              <w:rPr>
                <w:rFonts w:ascii="Calibri" w:hAnsi="Calibri" w:cs="Calibri"/>
                <w:i/>
                <w:iCs/>
                <w:sz w:val="22"/>
                <w:szCs w:val="22"/>
              </w:rPr>
              <w:t>Anthropology and Medicine</w:t>
            </w:r>
            <w:r w:rsidRPr="0081141D">
              <w:rPr>
                <w:rFonts w:ascii="Calibri" w:hAnsi="Calibri" w:cs="Calibri"/>
                <w:sz w:val="22"/>
                <w:szCs w:val="22"/>
              </w:rPr>
              <w:t xml:space="preserve"> 19(1): 63-74</w:t>
            </w:r>
          </w:p>
          <w:p w14:paraId="77DC0B53" w14:textId="3F9C8CA8" w:rsidR="00137054" w:rsidRPr="00FD32E3" w:rsidRDefault="00137054" w:rsidP="00137054">
            <w:pPr>
              <w:pStyle w:val="ListParagraph"/>
              <w:numPr>
                <w:ilvl w:val="0"/>
                <w:numId w:val="15"/>
              </w:numPr>
              <w:rPr>
                <w:rFonts w:ascii="Calibri" w:hAnsi="Calibri" w:cs="Calibri"/>
                <w:sz w:val="22"/>
                <w:szCs w:val="22"/>
              </w:rPr>
            </w:pPr>
            <w:r w:rsidRPr="0081141D">
              <w:rPr>
                <w:rFonts w:ascii="Calibri" w:hAnsi="Calibri" w:cs="Calibri"/>
                <w:sz w:val="22"/>
                <w:szCs w:val="22"/>
              </w:rPr>
              <w:t xml:space="preserve">Charles E. Rosenberg (2002). “The Tyranny of Diagnosis: Specific Entities and Individual Experience.” </w:t>
            </w:r>
            <w:r w:rsidRPr="0081141D">
              <w:rPr>
                <w:rFonts w:ascii="Calibri" w:hAnsi="Calibri" w:cs="Calibri"/>
                <w:i/>
                <w:iCs/>
                <w:sz w:val="22"/>
                <w:szCs w:val="22"/>
              </w:rPr>
              <w:t xml:space="preserve">The Millbank Quarterly </w:t>
            </w:r>
            <w:r w:rsidRPr="0081141D">
              <w:rPr>
                <w:rFonts w:ascii="Calibri" w:hAnsi="Calibri" w:cs="Calibri"/>
                <w:sz w:val="22"/>
                <w:szCs w:val="22"/>
              </w:rPr>
              <w:t>80(2): 237-260</w:t>
            </w:r>
          </w:p>
          <w:p w14:paraId="60D2BDD8" w14:textId="77777777" w:rsidR="00492E03" w:rsidRDefault="00492E03" w:rsidP="00EA133B">
            <w:pPr>
              <w:rPr>
                <w:rFonts w:ascii="Calibri" w:hAnsi="Calibri" w:cs="Calibri"/>
                <w:bCs/>
                <w:sz w:val="22"/>
                <w:szCs w:val="22"/>
              </w:rPr>
            </w:pPr>
          </w:p>
          <w:p w14:paraId="3462F2D4" w14:textId="64746850" w:rsidR="005A3086" w:rsidRPr="00EA133B" w:rsidRDefault="005A3086" w:rsidP="00EA133B">
            <w:pPr>
              <w:rPr>
                <w:rFonts w:ascii="Calibri" w:hAnsi="Calibri" w:cs="Calibri"/>
                <w:bCs/>
                <w:sz w:val="22"/>
                <w:szCs w:val="22"/>
              </w:rPr>
            </w:pPr>
          </w:p>
        </w:tc>
      </w:tr>
      <w:tr w:rsidR="000B1224" w:rsidRPr="004802D3" w14:paraId="0CF059D6" w14:textId="77777777" w:rsidTr="00257A63">
        <w:trPr>
          <w:trHeight w:val="647"/>
        </w:trPr>
        <w:tc>
          <w:tcPr>
            <w:tcW w:w="1795" w:type="dxa"/>
            <w:tcBorders>
              <w:top w:val="nil"/>
              <w:left w:val="single" w:sz="4" w:space="0" w:color="auto"/>
              <w:bottom w:val="nil"/>
            </w:tcBorders>
          </w:tcPr>
          <w:p w14:paraId="6176B0E9" w14:textId="198CED42" w:rsidR="000B1224" w:rsidRPr="004802D3" w:rsidRDefault="00E925F0" w:rsidP="002225E1">
            <w:pPr>
              <w:rPr>
                <w:rFonts w:ascii="Calibri" w:hAnsi="Calibri" w:cs="Calibri"/>
                <w:sz w:val="22"/>
                <w:szCs w:val="22"/>
              </w:rPr>
            </w:pPr>
            <w:r>
              <w:rPr>
                <w:rFonts w:ascii="Calibri" w:hAnsi="Calibri" w:cs="Calibri"/>
                <w:bCs/>
                <w:sz w:val="22"/>
                <w:szCs w:val="22"/>
              </w:rPr>
              <w:t xml:space="preserve">February </w:t>
            </w:r>
            <w:r w:rsidR="00D85BE9">
              <w:rPr>
                <w:rFonts w:ascii="Calibri" w:hAnsi="Calibri" w:cs="Calibri"/>
                <w:bCs/>
                <w:sz w:val="22"/>
                <w:szCs w:val="22"/>
              </w:rPr>
              <w:t>1</w:t>
            </w:r>
          </w:p>
        </w:tc>
        <w:tc>
          <w:tcPr>
            <w:tcW w:w="9039" w:type="dxa"/>
            <w:tcBorders>
              <w:top w:val="nil"/>
              <w:bottom w:val="nil"/>
              <w:right w:val="single" w:sz="4" w:space="0" w:color="auto"/>
            </w:tcBorders>
            <w:tcMar>
              <w:left w:w="288" w:type="dxa"/>
              <w:right w:w="115" w:type="dxa"/>
            </w:tcMar>
            <w:vAlign w:val="center"/>
          </w:tcPr>
          <w:p w14:paraId="4AEBA4AF" w14:textId="43EAAE0F" w:rsidR="007D4D73" w:rsidRPr="007D4D73" w:rsidRDefault="007D4D73" w:rsidP="007D4D73">
            <w:pPr>
              <w:rPr>
                <w:bCs/>
              </w:rPr>
            </w:pPr>
            <w:r>
              <w:rPr>
                <w:rFonts w:ascii="Calibri" w:hAnsi="Calibri" w:cs="Calibri"/>
                <w:b/>
                <w:bCs/>
                <w:sz w:val="22"/>
                <w:szCs w:val="22"/>
              </w:rPr>
              <w:t>Theorizing Chronic Disease</w:t>
            </w:r>
            <w:r w:rsidR="00106928">
              <w:rPr>
                <w:rFonts w:ascii="Calibri" w:hAnsi="Calibri" w:cs="Calibri"/>
                <w:b/>
                <w:bCs/>
                <w:sz w:val="22"/>
                <w:szCs w:val="22"/>
              </w:rPr>
              <w:t xml:space="preserve">, Part II: </w:t>
            </w:r>
            <w:r w:rsidR="007723F6">
              <w:rPr>
                <w:rFonts w:ascii="Calibri" w:hAnsi="Calibri" w:cs="Calibri"/>
                <w:b/>
                <w:bCs/>
                <w:sz w:val="22"/>
                <w:szCs w:val="22"/>
              </w:rPr>
              <w:t xml:space="preserve">Historicizing </w:t>
            </w:r>
            <w:r w:rsidR="00106928">
              <w:rPr>
                <w:rFonts w:ascii="Calibri" w:hAnsi="Calibri" w:cs="Calibri"/>
                <w:b/>
                <w:bCs/>
                <w:sz w:val="22"/>
                <w:szCs w:val="22"/>
              </w:rPr>
              <w:t xml:space="preserve">the </w:t>
            </w:r>
            <w:r w:rsidR="007723F6">
              <w:rPr>
                <w:rFonts w:ascii="Calibri" w:hAnsi="Calibri" w:cs="Calibri"/>
                <w:b/>
                <w:bCs/>
                <w:sz w:val="22"/>
                <w:szCs w:val="22"/>
              </w:rPr>
              <w:t>Disease Concept</w:t>
            </w:r>
          </w:p>
          <w:p w14:paraId="69DCBA56" w14:textId="77777777" w:rsidR="007D4D73" w:rsidRDefault="007D4D73" w:rsidP="00B92C7D">
            <w:pPr>
              <w:rPr>
                <w:rFonts w:ascii="Calibri" w:hAnsi="Calibri" w:cs="Calibri"/>
                <w:sz w:val="22"/>
                <w:szCs w:val="22"/>
              </w:rPr>
            </w:pPr>
          </w:p>
          <w:p w14:paraId="1B81A00A" w14:textId="0E047B8C" w:rsidR="00C13B11" w:rsidRPr="00C13B11" w:rsidRDefault="00C13B11" w:rsidP="00B92C7D">
            <w:pPr>
              <w:rPr>
                <w:rFonts w:ascii="Calibri" w:hAnsi="Calibri" w:cs="Calibri"/>
                <w:sz w:val="22"/>
                <w:szCs w:val="22"/>
                <w:u w:val="single"/>
              </w:rPr>
            </w:pPr>
            <w:r w:rsidRPr="00C13B11">
              <w:rPr>
                <w:rFonts w:ascii="Calibri" w:hAnsi="Calibri" w:cs="Calibri"/>
                <w:sz w:val="22"/>
                <w:szCs w:val="22"/>
                <w:u w:val="single"/>
              </w:rPr>
              <w:t>read:</w:t>
            </w:r>
          </w:p>
          <w:p w14:paraId="431EFCB1" w14:textId="31DDD457" w:rsidR="000B1224" w:rsidRPr="00C13B11" w:rsidRDefault="00EA133B" w:rsidP="00B92C7D">
            <w:pPr>
              <w:pStyle w:val="ListParagraph"/>
              <w:numPr>
                <w:ilvl w:val="0"/>
                <w:numId w:val="15"/>
              </w:numPr>
              <w:rPr>
                <w:rFonts w:ascii="Calibri" w:hAnsi="Calibri" w:cs="Calibri"/>
                <w:sz w:val="22"/>
                <w:szCs w:val="22"/>
              </w:rPr>
            </w:pPr>
            <w:r w:rsidRPr="00C13B11">
              <w:rPr>
                <w:rFonts w:ascii="Calibri" w:hAnsi="Calibri" w:cs="Calibri"/>
                <w:sz w:val="22"/>
                <w:szCs w:val="22"/>
              </w:rPr>
              <w:t xml:space="preserve">George Weisz (2014). </w:t>
            </w:r>
            <w:r w:rsidRPr="00C13B11">
              <w:rPr>
                <w:rFonts w:ascii="Calibri" w:hAnsi="Calibri" w:cs="Calibri"/>
                <w:i/>
                <w:iCs/>
                <w:sz w:val="22"/>
                <w:szCs w:val="22"/>
              </w:rPr>
              <w:t>Chronic Disease in the Twentieth Century: A History</w:t>
            </w:r>
            <w:r w:rsidRPr="00C13B11">
              <w:rPr>
                <w:rFonts w:ascii="Calibri" w:hAnsi="Calibri" w:cs="Calibri"/>
                <w:sz w:val="22"/>
                <w:szCs w:val="22"/>
              </w:rPr>
              <w:t>, 1-</w:t>
            </w:r>
            <w:r w:rsidR="00DB2467">
              <w:rPr>
                <w:rFonts w:ascii="Calibri" w:hAnsi="Calibri" w:cs="Calibri"/>
                <w:sz w:val="22"/>
                <w:szCs w:val="22"/>
              </w:rPr>
              <w:t>1</w:t>
            </w:r>
            <w:r w:rsidR="005A3086">
              <w:rPr>
                <w:rFonts w:ascii="Calibri" w:hAnsi="Calibri" w:cs="Calibri"/>
                <w:sz w:val="22"/>
                <w:szCs w:val="22"/>
              </w:rPr>
              <w:t>27</w:t>
            </w:r>
          </w:p>
          <w:p w14:paraId="2D92E894" w14:textId="19B71DE5" w:rsidR="00EA133B" w:rsidRDefault="00EA133B" w:rsidP="00B92C7D">
            <w:pPr>
              <w:rPr>
                <w:rFonts w:ascii="Calibri" w:hAnsi="Calibri" w:cs="Calibri"/>
                <w:i/>
                <w:iCs/>
                <w:sz w:val="22"/>
                <w:szCs w:val="22"/>
              </w:rPr>
            </w:pPr>
          </w:p>
          <w:p w14:paraId="2102A86B" w14:textId="77777777" w:rsidR="00CE42F2" w:rsidRDefault="00CE42F2" w:rsidP="00B92C7D">
            <w:pPr>
              <w:rPr>
                <w:rFonts w:ascii="Calibri" w:hAnsi="Calibri" w:cs="Calibri"/>
                <w:i/>
                <w:iCs/>
                <w:sz w:val="22"/>
                <w:szCs w:val="22"/>
              </w:rPr>
            </w:pPr>
          </w:p>
          <w:p w14:paraId="216DD0CF" w14:textId="5D5A8573" w:rsidR="00CE42F2" w:rsidRPr="00C13B11" w:rsidRDefault="00CE42F2" w:rsidP="00C13B11">
            <w:pPr>
              <w:rPr>
                <w:rFonts w:ascii="Calibri" w:hAnsi="Calibri" w:cs="Calibri"/>
                <w:sz w:val="22"/>
                <w:szCs w:val="22"/>
              </w:rPr>
            </w:pPr>
          </w:p>
        </w:tc>
      </w:tr>
      <w:tr w:rsidR="00117F21" w:rsidRPr="004802D3" w14:paraId="75C4D33E" w14:textId="77777777" w:rsidTr="00257A63">
        <w:trPr>
          <w:trHeight w:val="1317"/>
        </w:trPr>
        <w:tc>
          <w:tcPr>
            <w:tcW w:w="1795" w:type="dxa"/>
            <w:tcBorders>
              <w:top w:val="nil"/>
              <w:left w:val="single" w:sz="4" w:space="0" w:color="auto"/>
              <w:bottom w:val="nil"/>
            </w:tcBorders>
          </w:tcPr>
          <w:p w14:paraId="7F93B97E" w14:textId="77777777" w:rsidR="00C13B11" w:rsidRDefault="00E925F0" w:rsidP="00C13B11">
            <w:pPr>
              <w:rPr>
                <w:rFonts w:ascii="Calibri" w:hAnsi="Calibri" w:cs="Calibri"/>
                <w:bCs/>
              </w:rPr>
            </w:pPr>
            <w:r>
              <w:rPr>
                <w:rFonts w:ascii="Calibri" w:hAnsi="Calibri" w:cs="Calibri"/>
                <w:bCs/>
                <w:sz w:val="22"/>
                <w:szCs w:val="22"/>
              </w:rPr>
              <w:lastRenderedPageBreak/>
              <w:t xml:space="preserve">February </w:t>
            </w:r>
            <w:r w:rsidR="00D85BE9">
              <w:rPr>
                <w:rFonts w:ascii="Calibri" w:hAnsi="Calibri" w:cs="Calibri"/>
                <w:bCs/>
                <w:sz w:val="22"/>
                <w:szCs w:val="22"/>
              </w:rPr>
              <w:t>8</w:t>
            </w:r>
            <w:r w:rsidR="00C13B11" w:rsidRPr="00C13B11">
              <w:rPr>
                <w:rFonts w:ascii="Calibri" w:hAnsi="Calibri" w:cs="Calibri"/>
                <w:bCs/>
              </w:rPr>
              <w:t xml:space="preserve"> </w:t>
            </w:r>
          </w:p>
          <w:p w14:paraId="739E7C7A" w14:textId="77777777" w:rsidR="00C13B11" w:rsidRDefault="00C13B11" w:rsidP="00C13B11">
            <w:pPr>
              <w:rPr>
                <w:rFonts w:ascii="Calibri" w:hAnsi="Calibri" w:cs="Calibri"/>
                <w:bCs/>
              </w:rPr>
            </w:pPr>
          </w:p>
          <w:p w14:paraId="552505E8" w14:textId="75BB1794" w:rsidR="00117F21" w:rsidRPr="00117F21" w:rsidRDefault="00117F21" w:rsidP="00C13B11">
            <w:pPr>
              <w:rPr>
                <w:rFonts w:ascii="Calibri" w:hAnsi="Calibri" w:cs="Calibri"/>
                <w:bCs/>
                <w:sz w:val="22"/>
                <w:szCs w:val="22"/>
              </w:rPr>
            </w:pPr>
          </w:p>
        </w:tc>
        <w:tc>
          <w:tcPr>
            <w:tcW w:w="9039" w:type="dxa"/>
            <w:tcBorders>
              <w:top w:val="nil"/>
              <w:bottom w:val="nil"/>
              <w:right w:val="single" w:sz="4" w:space="0" w:color="auto"/>
            </w:tcBorders>
            <w:tcMar>
              <w:left w:w="288" w:type="dxa"/>
              <w:right w:w="115" w:type="dxa"/>
            </w:tcMar>
            <w:vAlign w:val="center"/>
          </w:tcPr>
          <w:p w14:paraId="4765E30A" w14:textId="2F5AB7F8" w:rsidR="007D4D73" w:rsidRDefault="007D4D73" w:rsidP="007D4D73">
            <w:pPr>
              <w:rPr>
                <w:rFonts w:ascii="Calibri" w:hAnsi="Calibri" w:cs="Calibri"/>
                <w:b/>
                <w:bCs/>
                <w:sz w:val="22"/>
                <w:szCs w:val="22"/>
              </w:rPr>
            </w:pPr>
            <w:r>
              <w:rPr>
                <w:rFonts w:ascii="Calibri" w:hAnsi="Calibri" w:cs="Calibri"/>
                <w:b/>
                <w:bCs/>
                <w:sz w:val="22"/>
                <w:szCs w:val="22"/>
              </w:rPr>
              <w:t>Theorizing Chronic Disease</w:t>
            </w:r>
            <w:r w:rsidR="00106928">
              <w:rPr>
                <w:rFonts w:ascii="Calibri" w:hAnsi="Calibri" w:cs="Calibri"/>
                <w:b/>
                <w:bCs/>
                <w:sz w:val="22"/>
                <w:szCs w:val="22"/>
              </w:rPr>
              <w:t>, Part III</w:t>
            </w:r>
            <w:r>
              <w:rPr>
                <w:rFonts w:ascii="Calibri" w:hAnsi="Calibri" w:cs="Calibri"/>
                <w:b/>
                <w:bCs/>
                <w:sz w:val="22"/>
                <w:szCs w:val="22"/>
              </w:rPr>
              <w:t>: Archival Methods</w:t>
            </w:r>
          </w:p>
          <w:p w14:paraId="05F388CA" w14:textId="77777777" w:rsidR="0081141D" w:rsidRDefault="0081141D" w:rsidP="00B92C7D">
            <w:pPr>
              <w:rPr>
                <w:rFonts w:ascii="Calibri" w:hAnsi="Calibri" w:cs="Calibri"/>
                <w:sz w:val="22"/>
                <w:szCs w:val="22"/>
              </w:rPr>
            </w:pPr>
          </w:p>
          <w:p w14:paraId="0A7AFF4E" w14:textId="77777777" w:rsidR="0081141D" w:rsidRDefault="0081141D" w:rsidP="00C13B11">
            <w:pPr>
              <w:rPr>
                <w:rFonts w:ascii="Calibri" w:hAnsi="Calibri" w:cs="Calibri"/>
                <w:sz w:val="22"/>
                <w:szCs w:val="22"/>
              </w:rPr>
            </w:pPr>
            <w:r>
              <w:rPr>
                <w:rFonts w:ascii="Calibri" w:hAnsi="Calibri" w:cs="Calibri"/>
                <w:b/>
                <w:sz w:val="22"/>
                <w:szCs w:val="22"/>
                <w:u w:val="single"/>
              </w:rPr>
              <w:t>i</w:t>
            </w:r>
            <w:r w:rsidR="00E925F0" w:rsidRPr="00E925F0">
              <w:rPr>
                <w:rFonts w:ascii="Calibri" w:hAnsi="Calibri" w:cs="Calibri"/>
                <w:b/>
                <w:sz w:val="22"/>
                <w:szCs w:val="22"/>
                <w:u w:val="single"/>
              </w:rPr>
              <w:t>n the archives</w:t>
            </w:r>
            <w:r w:rsidR="00E925F0">
              <w:rPr>
                <w:rFonts w:ascii="Calibri" w:hAnsi="Calibri" w:cs="Calibri"/>
                <w:sz w:val="22"/>
                <w:szCs w:val="22"/>
              </w:rPr>
              <w:t xml:space="preserve">: </w:t>
            </w:r>
          </w:p>
          <w:p w14:paraId="2058B87B" w14:textId="2BE9CFBE" w:rsidR="00C13B11" w:rsidRPr="0081141D" w:rsidRDefault="00E925F0" w:rsidP="0081141D">
            <w:pPr>
              <w:pStyle w:val="ListParagraph"/>
              <w:numPr>
                <w:ilvl w:val="0"/>
                <w:numId w:val="15"/>
              </w:numPr>
              <w:rPr>
                <w:rFonts w:ascii="Calibri" w:hAnsi="Calibri" w:cs="Calibri"/>
                <w:sz w:val="22"/>
                <w:szCs w:val="22"/>
              </w:rPr>
            </w:pPr>
            <w:r w:rsidRPr="0081141D">
              <w:rPr>
                <w:rFonts w:ascii="Calibri" w:hAnsi="Calibri" w:cs="Calibri"/>
                <w:sz w:val="22"/>
                <w:szCs w:val="22"/>
              </w:rPr>
              <w:t xml:space="preserve">class visit to the </w:t>
            </w:r>
            <w:hyperlink r:id="rId25" w:history="1">
              <w:r w:rsidRPr="0081141D">
                <w:rPr>
                  <w:rStyle w:val="Hyperlink"/>
                  <w:rFonts w:ascii="Calibri" w:hAnsi="Calibri" w:cs="Calibri"/>
                  <w:sz w:val="22"/>
                  <w:szCs w:val="22"/>
                </w:rPr>
                <w:t>Medical Heritage Center</w:t>
              </w:r>
            </w:hyperlink>
            <w:r w:rsidRPr="0081141D">
              <w:rPr>
                <w:rFonts w:ascii="Calibri" w:hAnsi="Calibri" w:cs="Calibri"/>
                <w:sz w:val="22"/>
                <w:szCs w:val="22"/>
              </w:rPr>
              <w:t xml:space="preserve"> at </w:t>
            </w:r>
            <w:hyperlink r:id="rId26" w:history="1">
              <w:r w:rsidRPr="0081141D">
                <w:rPr>
                  <w:rStyle w:val="Hyperlink"/>
                  <w:rFonts w:ascii="Calibri" w:hAnsi="Calibri" w:cs="Calibri"/>
                  <w:sz w:val="22"/>
                  <w:szCs w:val="22"/>
                </w:rPr>
                <w:t>OSU’s Health Sciences Library</w:t>
              </w:r>
            </w:hyperlink>
          </w:p>
          <w:p w14:paraId="1292E82D" w14:textId="28E1CBE2" w:rsidR="00C13B11" w:rsidRDefault="00C13B11" w:rsidP="00C13B11">
            <w:pPr>
              <w:rPr>
                <w:rFonts w:ascii="Calibri" w:hAnsi="Calibri" w:cs="Calibri"/>
                <w:sz w:val="22"/>
                <w:szCs w:val="22"/>
              </w:rPr>
            </w:pPr>
          </w:p>
          <w:p w14:paraId="79576627" w14:textId="4A6717CB" w:rsidR="00C13B11" w:rsidRPr="00DB2467" w:rsidRDefault="0081141D" w:rsidP="00C13B11">
            <w:pPr>
              <w:rPr>
                <w:rFonts w:ascii="Calibri" w:hAnsi="Calibri" w:cs="Calibri"/>
                <w:sz w:val="22"/>
                <w:szCs w:val="22"/>
                <w:u w:val="single"/>
              </w:rPr>
            </w:pPr>
            <w:r w:rsidRPr="00DB2467">
              <w:rPr>
                <w:rFonts w:ascii="Calibri" w:hAnsi="Calibri" w:cs="Calibri"/>
                <w:sz w:val="22"/>
                <w:szCs w:val="22"/>
                <w:u w:val="single"/>
              </w:rPr>
              <w:t>g</w:t>
            </w:r>
            <w:r w:rsidR="00C13B11" w:rsidRPr="00DB2467">
              <w:rPr>
                <w:rFonts w:ascii="Calibri" w:hAnsi="Calibri" w:cs="Calibri"/>
                <w:sz w:val="22"/>
                <w:szCs w:val="22"/>
                <w:u w:val="single"/>
              </w:rPr>
              <w:t>uest lecturer</w:t>
            </w:r>
            <w:r w:rsidRPr="00DB2467">
              <w:rPr>
                <w:rFonts w:ascii="Calibri" w:hAnsi="Calibri" w:cs="Calibri"/>
                <w:sz w:val="22"/>
                <w:szCs w:val="22"/>
                <w:u w:val="single"/>
              </w:rPr>
              <w:t>:</w:t>
            </w:r>
          </w:p>
          <w:p w14:paraId="7008B08B" w14:textId="4B2B1636" w:rsidR="0081141D" w:rsidRPr="0081141D" w:rsidRDefault="005F58BC" w:rsidP="0081141D">
            <w:pPr>
              <w:pStyle w:val="ListParagraph"/>
              <w:numPr>
                <w:ilvl w:val="0"/>
                <w:numId w:val="15"/>
              </w:numPr>
              <w:rPr>
                <w:rFonts w:ascii="Calibri" w:hAnsi="Calibri" w:cs="Calibri"/>
                <w:sz w:val="22"/>
                <w:szCs w:val="22"/>
                <w:u w:val="single"/>
              </w:rPr>
            </w:pPr>
            <w:hyperlink r:id="rId27" w:history="1">
              <w:r w:rsidR="0081141D" w:rsidRPr="0081141D">
                <w:rPr>
                  <w:rStyle w:val="Hyperlink"/>
                  <w:rFonts w:ascii="Calibri" w:hAnsi="Calibri" w:cs="Calibri"/>
                  <w:sz w:val="22"/>
                  <w:szCs w:val="22"/>
                </w:rPr>
                <w:t>Kristin Rogers</w:t>
              </w:r>
            </w:hyperlink>
            <w:r w:rsidR="0081141D">
              <w:rPr>
                <w:rFonts w:ascii="Calibri" w:hAnsi="Calibri" w:cs="Calibri"/>
                <w:sz w:val="22"/>
                <w:szCs w:val="22"/>
              </w:rPr>
              <w:t>, Collections Curator at the Medical Heritage Center</w:t>
            </w:r>
          </w:p>
          <w:p w14:paraId="5EF857DC" w14:textId="7842BC54" w:rsidR="00CE42F2" w:rsidRDefault="00CE42F2" w:rsidP="0081141D">
            <w:pPr>
              <w:rPr>
                <w:rFonts w:ascii="Calibri" w:hAnsi="Calibri" w:cs="Calibri"/>
                <w:sz w:val="22"/>
                <w:szCs w:val="22"/>
              </w:rPr>
            </w:pPr>
          </w:p>
          <w:p w14:paraId="333FDBC0" w14:textId="77777777" w:rsidR="00974006" w:rsidRDefault="00974006" w:rsidP="0081141D">
            <w:pPr>
              <w:rPr>
                <w:rFonts w:ascii="Calibri" w:hAnsi="Calibri" w:cs="Calibri"/>
                <w:sz w:val="22"/>
                <w:szCs w:val="22"/>
              </w:rPr>
            </w:pPr>
          </w:p>
          <w:p w14:paraId="086069BB" w14:textId="43328923" w:rsidR="00CE42F2" w:rsidRPr="004802D3" w:rsidRDefault="00CE42F2" w:rsidP="0081141D">
            <w:pPr>
              <w:rPr>
                <w:rFonts w:ascii="Calibri" w:hAnsi="Calibri" w:cs="Calibri"/>
                <w:sz w:val="22"/>
                <w:szCs w:val="22"/>
              </w:rPr>
            </w:pPr>
          </w:p>
        </w:tc>
      </w:tr>
      <w:tr w:rsidR="000B1224" w:rsidRPr="004802D3" w14:paraId="5DDB4287" w14:textId="77777777" w:rsidTr="00257A63">
        <w:trPr>
          <w:trHeight w:val="1396"/>
        </w:trPr>
        <w:tc>
          <w:tcPr>
            <w:tcW w:w="1795" w:type="dxa"/>
            <w:tcBorders>
              <w:top w:val="nil"/>
              <w:left w:val="single" w:sz="4" w:space="0" w:color="auto"/>
              <w:bottom w:val="nil"/>
            </w:tcBorders>
          </w:tcPr>
          <w:p w14:paraId="4DDDC499" w14:textId="6F751F5F" w:rsidR="000B1224" w:rsidRPr="004802D3" w:rsidRDefault="006B74F6" w:rsidP="002225E1">
            <w:pPr>
              <w:rPr>
                <w:rFonts w:ascii="Calibri" w:hAnsi="Calibri" w:cs="Calibri"/>
                <w:sz w:val="22"/>
                <w:szCs w:val="22"/>
              </w:rPr>
            </w:pPr>
            <w:r>
              <w:rPr>
                <w:rFonts w:ascii="Calibri" w:hAnsi="Calibri" w:cs="Calibri"/>
                <w:sz w:val="22"/>
                <w:szCs w:val="22"/>
              </w:rPr>
              <w:t xml:space="preserve">February </w:t>
            </w:r>
            <w:r w:rsidR="00D85BE9">
              <w:rPr>
                <w:rFonts w:ascii="Calibri" w:hAnsi="Calibri" w:cs="Calibri"/>
                <w:sz w:val="22"/>
                <w:szCs w:val="22"/>
              </w:rPr>
              <w:t>15</w:t>
            </w:r>
          </w:p>
        </w:tc>
        <w:tc>
          <w:tcPr>
            <w:tcW w:w="9039" w:type="dxa"/>
            <w:tcBorders>
              <w:top w:val="nil"/>
              <w:bottom w:val="nil"/>
              <w:right w:val="single" w:sz="4" w:space="0" w:color="auto"/>
            </w:tcBorders>
            <w:tcMar>
              <w:left w:w="288" w:type="dxa"/>
              <w:right w:w="115" w:type="dxa"/>
            </w:tcMar>
            <w:vAlign w:val="center"/>
          </w:tcPr>
          <w:p w14:paraId="4B80EDF4" w14:textId="4E8191F4" w:rsidR="0081141D" w:rsidRDefault="006E5B41" w:rsidP="00C816B0">
            <w:r>
              <w:rPr>
                <w:rFonts w:ascii="Calibri" w:hAnsi="Calibri" w:cs="Calibri"/>
                <w:b/>
                <w:bCs/>
                <w:sz w:val="22"/>
                <w:szCs w:val="22"/>
              </w:rPr>
              <w:t xml:space="preserve">The Emergence of Metabolic Disorders </w:t>
            </w:r>
          </w:p>
          <w:p w14:paraId="19E56FAC" w14:textId="77777777" w:rsidR="0081141D" w:rsidRDefault="0081141D" w:rsidP="00C816B0"/>
          <w:p w14:paraId="50E544B1" w14:textId="59BBCBE6" w:rsidR="00CE42F2" w:rsidRPr="00CE42F2" w:rsidRDefault="00CE42F2" w:rsidP="00C816B0">
            <w:pPr>
              <w:rPr>
                <w:rFonts w:ascii="Calibri" w:hAnsi="Calibri" w:cs="Calibri"/>
                <w:sz w:val="22"/>
                <w:szCs w:val="22"/>
                <w:u w:val="single"/>
              </w:rPr>
            </w:pPr>
            <w:r w:rsidRPr="00CE42F2">
              <w:rPr>
                <w:rFonts w:ascii="Calibri" w:hAnsi="Calibri" w:cs="Calibri"/>
                <w:sz w:val="22"/>
                <w:szCs w:val="22"/>
                <w:u w:val="single"/>
              </w:rPr>
              <w:t>read:</w:t>
            </w:r>
          </w:p>
          <w:p w14:paraId="23C4E4CF" w14:textId="77777777" w:rsidR="00CE42F2" w:rsidRDefault="00C816B0" w:rsidP="00257A63">
            <w:pPr>
              <w:pStyle w:val="ListParagraph"/>
              <w:numPr>
                <w:ilvl w:val="0"/>
                <w:numId w:val="15"/>
              </w:numPr>
              <w:rPr>
                <w:rFonts w:ascii="Calibri" w:hAnsi="Calibri" w:cs="Calibri"/>
                <w:sz w:val="22"/>
                <w:szCs w:val="22"/>
              </w:rPr>
            </w:pPr>
            <w:r w:rsidRPr="00CE42F2">
              <w:rPr>
                <w:rFonts w:ascii="Calibri" w:hAnsi="Calibri" w:cs="Calibri"/>
                <w:sz w:val="22"/>
                <w:szCs w:val="22"/>
              </w:rPr>
              <w:t xml:space="preserve">Chris Otter (2021), </w:t>
            </w:r>
            <w:r w:rsidRPr="00CE42F2">
              <w:rPr>
                <w:rFonts w:ascii="Calibri" w:hAnsi="Calibri" w:cs="Calibri"/>
                <w:i/>
                <w:sz w:val="22"/>
                <w:szCs w:val="22"/>
              </w:rPr>
              <w:t>Diet for a Large Planet: Industrial Britain, Food Systems, and World Ecology</w:t>
            </w:r>
            <w:r w:rsidRPr="00CE42F2">
              <w:rPr>
                <w:rFonts w:ascii="Calibri" w:hAnsi="Calibri" w:cs="Calibri"/>
                <w:sz w:val="22"/>
                <w:szCs w:val="22"/>
              </w:rPr>
              <w:t xml:space="preserve"> (pp. 167-221) </w:t>
            </w:r>
          </w:p>
          <w:p w14:paraId="36276DAD" w14:textId="570A4241" w:rsidR="00CE42F2" w:rsidRDefault="00031F27" w:rsidP="00257A63">
            <w:pPr>
              <w:pStyle w:val="ListParagraph"/>
              <w:numPr>
                <w:ilvl w:val="0"/>
                <w:numId w:val="15"/>
              </w:numPr>
              <w:rPr>
                <w:rFonts w:ascii="Calibri" w:hAnsi="Calibri" w:cs="Calibri"/>
                <w:sz w:val="22"/>
                <w:szCs w:val="22"/>
              </w:rPr>
            </w:pPr>
            <w:r w:rsidRPr="00CE42F2">
              <w:rPr>
                <w:rFonts w:ascii="Calibri" w:hAnsi="Calibri" w:cs="Calibri"/>
                <w:sz w:val="22"/>
                <w:szCs w:val="22"/>
              </w:rPr>
              <w:t xml:space="preserve">Lauren Berlant (2007). “Slow Death (Sovereignty, Obesity, Lateral Agency). </w:t>
            </w:r>
            <w:r w:rsidRPr="00CE42F2">
              <w:rPr>
                <w:rFonts w:ascii="Calibri" w:hAnsi="Calibri" w:cs="Calibri"/>
                <w:i/>
                <w:iCs/>
                <w:sz w:val="22"/>
                <w:szCs w:val="22"/>
              </w:rPr>
              <w:t>Critical Inquiry</w:t>
            </w:r>
            <w:r w:rsidRPr="00CE42F2">
              <w:rPr>
                <w:rFonts w:ascii="Calibri" w:hAnsi="Calibri" w:cs="Calibri"/>
                <w:sz w:val="22"/>
                <w:szCs w:val="22"/>
              </w:rPr>
              <w:t xml:space="preserve"> 33(4): 754-780</w:t>
            </w:r>
          </w:p>
          <w:p w14:paraId="6CBCE151" w14:textId="5D7394FC" w:rsidR="00031F27" w:rsidRPr="00CE42F2" w:rsidRDefault="00031F27" w:rsidP="00257A63">
            <w:pPr>
              <w:pStyle w:val="ListParagraph"/>
              <w:numPr>
                <w:ilvl w:val="0"/>
                <w:numId w:val="15"/>
              </w:numPr>
              <w:rPr>
                <w:rFonts w:ascii="Calibri" w:hAnsi="Calibri" w:cs="Calibri"/>
                <w:sz w:val="22"/>
                <w:szCs w:val="22"/>
              </w:rPr>
            </w:pPr>
            <w:r w:rsidRPr="00CE42F2">
              <w:rPr>
                <w:rFonts w:ascii="Calibri" w:hAnsi="Calibri" w:cs="Calibri"/>
                <w:sz w:val="22"/>
                <w:szCs w:val="22"/>
              </w:rPr>
              <w:t xml:space="preserve">Anthony Ryan Hatch (2016). ‘The Emergence of Metabolic Syndrome’ and ‘The Scientific Racism of Metabolism’ (in </w:t>
            </w:r>
            <w:r w:rsidRPr="00CE42F2">
              <w:rPr>
                <w:rFonts w:ascii="Calibri" w:hAnsi="Calibri" w:cs="Calibri"/>
                <w:i/>
                <w:iCs/>
                <w:sz w:val="22"/>
                <w:szCs w:val="22"/>
              </w:rPr>
              <w:t>Blood Sugar: Racial Pharmacology and Food Justice in Black America</w:t>
            </w:r>
            <w:r w:rsidRPr="00CE42F2">
              <w:rPr>
                <w:rFonts w:ascii="Calibri" w:hAnsi="Calibri" w:cs="Calibri"/>
                <w:sz w:val="22"/>
                <w:szCs w:val="22"/>
              </w:rPr>
              <w:t>, pp. 41-76)</w:t>
            </w:r>
          </w:p>
          <w:p w14:paraId="2751DE43" w14:textId="77777777" w:rsidR="00CE42F2" w:rsidRDefault="00CE42F2" w:rsidP="00B92C7D">
            <w:pPr>
              <w:rPr>
                <w:rFonts w:ascii="Calibri" w:hAnsi="Calibri" w:cs="Calibri"/>
                <w:sz w:val="22"/>
                <w:szCs w:val="22"/>
              </w:rPr>
            </w:pPr>
          </w:p>
          <w:p w14:paraId="49A0A16F" w14:textId="33DC72D1" w:rsidR="00CE42F2" w:rsidRPr="00257A63" w:rsidRDefault="006E5B41" w:rsidP="00B92C7D">
            <w:pPr>
              <w:rPr>
                <w:rFonts w:ascii="Calibri" w:hAnsi="Calibri" w:cs="Calibri"/>
                <w:sz w:val="22"/>
                <w:szCs w:val="22"/>
              </w:rPr>
            </w:pPr>
            <w:r>
              <w:rPr>
                <w:rFonts w:ascii="Calibri" w:hAnsi="Calibri" w:cs="Calibri"/>
                <w:sz w:val="22"/>
                <w:szCs w:val="22"/>
                <w:u w:val="single"/>
              </w:rPr>
              <w:t>listen</w:t>
            </w:r>
            <w:r w:rsidR="00257A63" w:rsidRPr="00257A63">
              <w:rPr>
                <w:rFonts w:ascii="Calibri" w:hAnsi="Calibri" w:cs="Calibri"/>
                <w:sz w:val="22"/>
                <w:szCs w:val="22"/>
              </w:rPr>
              <w:t>:</w:t>
            </w:r>
          </w:p>
          <w:p w14:paraId="0A7EF4F6" w14:textId="30E7CF46" w:rsidR="00257A63" w:rsidRDefault="006E5B41" w:rsidP="00257A63">
            <w:pPr>
              <w:pStyle w:val="ListParagraph"/>
              <w:numPr>
                <w:ilvl w:val="0"/>
                <w:numId w:val="15"/>
              </w:numPr>
              <w:rPr>
                <w:rFonts w:ascii="Calibri" w:hAnsi="Calibri" w:cs="Calibri"/>
                <w:sz w:val="22"/>
                <w:szCs w:val="22"/>
              </w:rPr>
            </w:pPr>
            <w:r>
              <w:rPr>
                <w:rFonts w:ascii="Calibri" w:hAnsi="Calibri" w:cs="Calibri"/>
                <w:sz w:val="22"/>
                <w:szCs w:val="22"/>
              </w:rPr>
              <w:t>Maintenance Phase podcast, “</w:t>
            </w:r>
            <w:hyperlink r:id="rId28" w:history="1">
              <w:r w:rsidRPr="006E5B41">
                <w:rPr>
                  <w:rStyle w:val="Hyperlink"/>
                  <w:rFonts w:ascii="Calibri" w:hAnsi="Calibri" w:cs="Calibri"/>
                  <w:sz w:val="22"/>
                  <w:szCs w:val="22"/>
                </w:rPr>
                <w:t>The Obesity Epidemic</w:t>
              </w:r>
            </w:hyperlink>
            <w:r>
              <w:rPr>
                <w:rFonts w:ascii="Calibri" w:hAnsi="Calibri" w:cs="Calibri"/>
                <w:sz w:val="22"/>
                <w:szCs w:val="22"/>
              </w:rPr>
              <w:t>” (60 minutes)</w:t>
            </w:r>
          </w:p>
          <w:p w14:paraId="48077A02" w14:textId="60070734" w:rsidR="006E5B41" w:rsidRPr="00257A63" w:rsidRDefault="006E5B41" w:rsidP="00257A63">
            <w:pPr>
              <w:pStyle w:val="ListParagraph"/>
              <w:numPr>
                <w:ilvl w:val="0"/>
                <w:numId w:val="15"/>
              </w:numPr>
              <w:rPr>
                <w:rFonts w:ascii="Calibri" w:hAnsi="Calibri" w:cs="Calibri"/>
                <w:sz w:val="22"/>
                <w:szCs w:val="22"/>
              </w:rPr>
            </w:pPr>
            <w:r>
              <w:rPr>
                <w:rFonts w:ascii="Calibri" w:hAnsi="Calibri" w:cs="Calibri"/>
                <w:sz w:val="22"/>
                <w:szCs w:val="22"/>
              </w:rPr>
              <w:t xml:space="preserve">Maintenance Phase podcast, </w:t>
            </w:r>
            <w:hyperlink r:id="rId29" w:history="1">
              <w:r w:rsidRPr="006E5B41">
                <w:rPr>
                  <w:rStyle w:val="Hyperlink"/>
                  <w:rFonts w:ascii="Calibri" w:hAnsi="Calibri" w:cs="Calibri"/>
                  <w:sz w:val="22"/>
                  <w:szCs w:val="22"/>
                </w:rPr>
                <w:t>“The Body Mass Index”</w:t>
              </w:r>
            </w:hyperlink>
            <w:r>
              <w:rPr>
                <w:rFonts w:ascii="Calibri" w:hAnsi="Calibri" w:cs="Calibri"/>
                <w:sz w:val="22"/>
                <w:szCs w:val="22"/>
              </w:rPr>
              <w:t xml:space="preserve"> (69 minutes)</w:t>
            </w:r>
          </w:p>
          <w:p w14:paraId="484BA69C" w14:textId="76AD9803" w:rsidR="006E5B41" w:rsidRDefault="006E5B41" w:rsidP="00257A63">
            <w:pPr>
              <w:rPr>
                <w:rFonts w:ascii="Calibri" w:hAnsi="Calibri" w:cs="Calibri"/>
                <w:sz w:val="22"/>
                <w:szCs w:val="22"/>
              </w:rPr>
            </w:pPr>
          </w:p>
          <w:p w14:paraId="7CAD9064" w14:textId="77777777" w:rsidR="005670E0" w:rsidRDefault="005670E0" w:rsidP="00257A63">
            <w:pPr>
              <w:rPr>
                <w:rFonts w:ascii="Calibri" w:hAnsi="Calibri" w:cs="Calibri"/>
                <w:sz w:val="22"/>
                <w:szCs w:val="22"/>
              </w:rPr>
            </w:pPr>
          </w:p>
          <w:p w14:paraId="393FE3B3" w14:textId="03A0B85A" w:rsidR="00257A63" w:rsidRDefault="005670E0" w:rsidP="00257A63">
            <w:pPr>
              <w:rPr>
                <w:rFonts w:ascii="Calibri" w:hAnsi="Calibri" w:cs="Calibri"/>
                <w:sz w:val="22"/>
                <w:szCs w:val="22"/>
              </w:rPr>
            </w:pPr>
            <w:r>
              <w:rPr>
                <w:rFonts w:ascii="Calibri" w:hAnsi="Calibri" w:cs="Calibri"/>
                <w:sz w:val="22"/>
                <w:szCs w:val="22"/>
              </w:rPr>
              <w:t>(</w:t>
            </w:r>
            <w:proofErr w:type="gramStart"/>
            <w:r w:rsidR="006E5B41">
              <w:rPr>
                <w:rFonts w:ascii="Calibri" w:hAnsi="Calibri" w:cs="Calibri"/>
                <w:sz w:val="22"/>
                <w:szCs w:val="22"/>
              </w:rPr>
              <w:t>additional</w:t>
            </w:r>
            <w:proofErr w:type="gramEnd"/>
            <w:r w:rsidR="006E5B41">
              <w:rPr>
                <w:rFonts w:ascii="Calibri" w:hAnsi="Calibri" w:cs="Calibri"/>
                <w:sz w:val="22"/>
                <w:szCs w:val="22"/>
              </w:rPr>
              <w:t xml:space="preserve"> resources</w:t>
            </w:r>
            <w:r>
              <w:rPr>
                <w:rFonts w:ascii="Calibri" w:hAnsi="Calibri" w:cs="Calibri"/>
                <w:sz w:val="22"/>
                <w:szCs w:val="22"/>
              </w:rPr>
              <w:t>)</w:t>
            </w:r>
            <w:r w:rsidR="006E5B41">
              <w:rPr>
                <w:rFonts w:ascii="Calibri" w:hAnsi="Calibri" w:cs="Calibri"/>
                <w:sz w:val="22"/>
                <w:szCs w:val="22"/>
              </w:rPr>
              <w:t>:</w:t>
            </w:r>
          </w:p>
          <w:p w14:paraId="178F6789" w14:textId="1DCE1F34" w:rsidR="006E5B41" w:rsidRDefault="006E5B41" w:rsidP="006E5B41">
            <w:pPr>
              <w:pStyle w:val="ListParagraph"/>
              <w:numPr>
                <w:ilvl w:val="0"/>
                <w:numId w:val="15"/>
              </w:numPr>
              <w:rPr>
                <w:rFonts w:ascii="Calibri" w:hAnsi="Calibri" w:cs="Calibri"/>
                <w:sz w:val="22"/>
                <w:szCs w:val="22"/>
              </w:rPr>
            </w:pPr>
            <w:r w:rsidRPr="006E5B41">
              <w:rPr>
                <w:rFonts w:ascii="Calibri" w:hAnsi="Calibri" w:cs="Calibri"/>
                <w:i/>
                <w:iCs/>
                <w:sz w:val="22"/>
                <w:szCs w:val="22"/>
              </w:rPr>
              <w:t>Supersize Me</w:t>
            </w:r>
            <w:r w:rsidRPr="00257A63">
              <w:rPr>
                <w:rFonts w:ascii="Calibri" w:hAnsi="Calibri" w:cs="Calibri"/>
                <w:sz w:val="22"/>
                <w:szCs w:val="22"/>
              </w:rPr>
              <w:t xml:space="preserve"> (2004</w:t>
            </w:r>
            <w:r>
              <w:rPr>
                <w:rFonts w:ascii="Calibri" w:hAnsi="Calibri" w:cs="Calibri"/>
                <w:sz w:val="22"/>
                <w:szCs w:val="22"/>
              </w:rPr>
              <w:t>, 98 minutes</w:t>
            </w:r>
            <w:r w:rsidRPr="00257A63">
              <w:rPr>
                <w:rFonts w:ascii="Calibri" w:hAnsi="Calibri" w:cs="Calibri"/>
                <w:sz w:val="22"/>
                <w:szCs w:val="22"/>
              </w:rPr>
              <w:t>)</w:t>
            </w:r>
          </w:p>
          <w:p w14:paraId="078FC651" w14:textId="618B1E40" w:rsidR="00544873" w:rsidRPr="006E5B41" w:rsidRDefault="00544873" w:rsidP="006E5B41">
            <w:pPr>
              <w:pStyle w:val="ListParagraph"/>
              <w:numPr>
                <w:ilvl w:val="0"/>
                <w:numId w:val="15"/>
              </w:numPr>
              <w:rPr>
                <w:rFonts w:ascii="Calibri" w:hAnsi="Calibri" w:cs="Calibri"/>
                <w:sz w:val="22"/>
                <w:szCs w:val="22"/>
              </w:rPr>
            </w:pPr>
            <w:r>
              <w:rPr>
                <w:rFonts w:ascii="Calibri" w:hAnsi="Calibri" w:cs="Calibri"/>
                <w:sz w:val="22"/>
                <w:szCs w:val="22"/>
              </w:rPr>
              <w:t xml:space="preserve">The </w:t>
            </w:r>
            <w:proofErr w:type="spellStart"/>
            <w:r>
              <w:rPr>
                <w:rFonts w:ascii="Calibri" w:hAnsi="Calibri" w:cs="Calibri"/>
                <w:sz w:val="22"/>
                <w:szCs w:val="22"/>
              </w:rPr>
              <w:t>Nutrire</w:t>
            </w:r>
            <w:proofErr w:type="spellEnd"/>
            <w:r>
              <w:rPr>
                <w:rFonts w:ascii="Calibri" w:hAnsi="Calibri" w:cs="Calibri"/>
                <w:sz w:val="22"/>
                <w:szCs w:val="22"/>
              </w:rPr>
              <w:t xml:space="preserve"> </w:t>
            </w:r>
            <w:proofErr w:type="spellStart"/>
            <w:r>
              <w:rPr>
                <w:rFonts w:ascii="Calibri" w:hAnsi="Calibri" w:cs="Calibri"/>
                <w:sz w:val="22"/>
                <w:szCs w:val="22"/>
              </w:rPr>
              <w:t>CoLab</w:t>
            </w:r>
            <w:proofErr w:type="spellEnd"/>
            <w:r>
              <w:rPr>
                <w:rFonts w:ascii="Calibri" w:hAnsi="Calibri" w:cs="Calibri"/>
                <w:sz w:val="22"/>
                <w:szCs w:val="22"/>
              </w:rPr>
              <w:t xml:space="preserve"> (2020). “Anthropologists Respond to The Lancet EAT Commission” </w:t>
            </w:r>
          </w:p>
          <w:p w14:paraId="609C97FA" w14:textId="77777777" w:rsidR="00257A63" w:rsidRDefault="00257A63" w:rsidP="00B92C7D">
            <w:pPr>
              <w:rPr>
                <w:rFonts w:ascii="Calibri" w:hAnsi="Calibri" w:cs="Calibri"/>
                <w:sz w:val="22"/>
                <w:szCs w:val="22"/>
              </w:rPr>
            </w:pPr>
          </w:p>
          <w:p w14:paraId="1664056B" w14:textId="77777777" w:rsidR="00DB2467" w:rsidRDefault="00DB2467" w:rsidP="00B92C7D">
            <w:pPr>
              <w:rPr>
                <w:rFonts w:ascii="Calibri" w:hAnsi="Calibri" w:cs="Calibri"/>
                <w:sz w:val="22"/>
                <w:szCs w:val="22"/>
              </w:rPr>
            </w:pPr>
          </w:p>
          <w:p w14:paraId="4FCBF0A1" w14:textId="7785BF03" w:rsidR="00DB2467" w:rsidRPr="00031F27" w:rsidRDefault="00DB2467" w:rsidP="00B92C7D">
            <w:pPr>
              <w:rPr>
                <w:rFonts w:ascii="Calibri" w:hAnsi="Calibri" w:cs="Calibri"/>
                <w:sz w:val="22"/>
                <w:szCs w:val="22"/>
              </w:rPr>
            </w:pPr>
          </w:p>
        </w:tc>
      </w:tr>
      <w:tr w:rsidR="003613F6" w:rsidRPr="004802D3" w14:paraId="796D28B5" w14:textId="77777777" w:rsidTr="00257A63">
        <w:trPr>
          <w:trHeight w:val="549"/>
        </w:trPr>
        <w:tc>
          <w:tcPr>
            <w:tcW w:w="1795" w:type="dxa"/>
            <w:tcBorders>
              <w:left w:val="single" w:sz="4" w:space="0" w:color="auto"/>
            </w:tcBorders>
          </w:tcPr>
          <w:p w14:paraId="14146663" w14:textId="1AB38278" w:rsidR="003613F6" w:rsidRPr="004802D3" w:rsidRDefault="006B74F6" w:rsidP="002225E1">
            <w:pPr>
              <w:rPr>
                <w:rFonts w:ascii="Calibri" w:hAnsi="Calibri" w:cs="Calibri"/>
                <w:sz w:val="22"/>
                <w:szCs w:val="22"/>
              </w:rPr>
            </w:pPr>
            <w:r>
              <w:rPr>
                <w:rFonts w:ascii="Calibri" w:hAnsi="Calibri" w:cs="Calibri"/>
                <w:sz w:val="22"/>
                <w:szCs w:val="22"/>
              </w:rPr>
              <w:t>February 2</w:t>
            </w:r>
            <w:r w:rsidR="00D85BE9">
              <w:rPr>
                <w:rFonts w:ascii="Calibri" w:hAnsi="Calibri" w:cs="Calibri"/>
                <w:sz w:val="22"/>
                <w:szCs w:val="22"/>
              </w:rPr>
              <w:t>2</w:t>
            </w:r>
          </w:p>
        </w:tc>
        <w:tc>
          <w:tcPr>
            <w:tcW w:w="9039" w:type="dxa"/>
            <w:tcBorders>
              <w:right w:val="single" w:sz="4" w:space="0" w:color="auto"/>
            </w:tcBorders>
            <w:tcMar>
              <w:left w:w="288" w:type="dxa"/>
              <w:right w:w="115" w:type="dxa"/>
            </w:tcMar>
            <w:vAlign w:val="center"/>
          </w:tcPr>
          <w:p w14:paraId="73B588C9" w14:textId="38113C0C" w:rsidR="00257A63" w:rsidRDefault="00257A63" w:rsidP="00B92C7D">
            <w:pPr>
              <w:rPr>
                <w:rFonts w:ascii="Calibri" w:hAnsi="Calibri" w:cs="Calibri"/>
                <w:b/>
                <w:bCs/>
                <w:sz w:val="22"/>
                <w:szCs w:val="22"/>
              </w:rPr>
            </w:pPr>
            <w:r>
              <w:rPr>
                <w:rFonts w:ascii="Calibri" w:hAnsi="Calibri" w:cs="Calibri"/>
                <w:b/>
                <w:bCs/>
                <w:sz w:val="22"/>
                <w:szCs w:val="22"/>
              </w:rPr>
              <w:t>Technologies</w:t>
            </w:r>
            <w:r w:rsidR="00D955AC">
              <w:rPr>
                <w:rFonts w:ascii="Calibri" w:hAnsi="Calibri" w:cs="Calibri"/>
                <w:b/>
                <w:bCs/>
                <w:sz w:val="22"/>
                <w:szCs w:val="22"/>
              </w:rPr>
              <w:t>, Part I</w:t>
            </w:r>
          </w:p>
          <w:p w14:paraId="08397A38" w14:textId="77777777" w:rsidR="00513733" w:rsidRPr="00257A63" w:rsidRDefault="00513733" w:rsidP="00B92C7D">
            <w:pPr>
              <w:rPr>
                <w:rFonts w:ascii="Calibri" w:hAnsi="Calibri" w:cs="Calibri"/>
                <w:b/>
                <w:bCs/>
                <w:sz w:val="22"/>
                <w:szCs w:val="22"/>
              </w:rPr>
            </w:pPr>
          </w:p>
          <w:p w14:paraId="4E2E103A" w14:textId="38F2075D" w:rsidR="00513733" w:rsidRPr="00513733" w:rsidRDefault="00513733" w:rsidP="00B92C7D">
            <w:pPr>
              <w:rPr>
                <w:rFonts w:ascii="Calibri" w:hAnsi="Calibri" w:cs="Calibri"/>
                <w:sz w:val="22"/>
                <w:szCs w:val="22"/>
                <w:u w:val="single"/>
              </w:rPr>
            </w:pPr>
            <w:r w:rsidRPr="00513733">
              <w:rPr>
                <w:rFonts w:ascii="Calibri" w:hAnsi="Calibri" w:cs="Calibri"/>
                <w:sz w:val="22"/>
                <w:szCs w:val="22"/>
                <w:u w:val="single"/>
              </w:rPr>
              <w:t>read:</w:t>
            </w:r>
          </w:p>
          <w:p w14:paraId="10E9A66D" w14:textId="7E31C973" w:rsidR="007544FA" w:rsidRPr="00513733" w:rsidRDefault="00234824" w:rsidP="00513733">
            <w:pPr>
              <w:pStyle w:val="ListParagraph"/>
              <w:numPr>
                <w:ilvl w:val="0"/>
                <w:numId w:val="15"/>
              </w:numPr>
              <w:rPr>
                <w:rFonts w:ascii="Calibri" w:hAnsi="Calibri" w:cs="Calibri"/>
                <w:i/>
                <w:iCs/>
                <w:sz w:val="22"/>
                <w:szCs w:val="22"/>
              </w:rPr>
            </w:pPr>
            <w:r w:rsidRPr="00513733">
              <w:rPr>
                <w:rFonts w:ascii="Calibri" w:hAnsi="Calibri" w:cs="Calibri"/>
                <w:sz w:val="22"/>
                <w:szCs w:val="22"/>
              </w:rPr>
              <w:t xml:space="preserve">Keith </w:t>
            </w:r>
            <w:proofErr w:type="spellStart"/>
            <w:r w:rsidRPr="00513733">
              <w:rPr>
                <w:rFonts w:ascii="Calibri" w:hAnsi="Calibri" w:cs="Calibri"/>
                <w:sz w:val="22"/>
                <w:szCs w:val="22"/>
              </w:rPr>
              <w:t>Wailoo</w:t>
            </w:r>
            <w:proofErr w:type="spellEnd"/>
            <w:r w:rsidRPr="00513733">
              <w:rPr>
                <w:rFonts w:ascii="Calibri" w:hAnsi="Calibri" w:cs="Calibri"/>
                <w:sz w:val="22"/>
                <w:szCs w:val="22"/>
              </w:rPr>
              <w:t xml:space="preserve"> (1999). </w:t>
            </w:r>
            <w:r w:rsidRPr="00513733">
              <w:rPr>
                <w:rFonts w:ascii="Calibri" w:hAnsi="Calibri" w:cs="Calibri"/>
                <w:i/>
                <w:iCs/>
                <w:sz w:val="22"/>
                <w:szCs w:val="22"/>
              </w:rPr>
              <w:t>Drawing Blood: Technology and Disease Identity in Twentieth-Century America</w:t>
            </w:r>
            <w:r w:rsidR="00513733">
              <w:rPr>
                <w:rFonts w:ascii="Calibri" w:hAnsi="Calibri" w:cs="Calibri"/>
                <w:sz w:val="22"/>
                <w:szCs w:val="22"/>
              </w:rPr>
              <w:t xml:space="preserve">, pp. </w:t>
            </w:r>
            <w:r w:rsidR="00F06CE9">
              <w:rPr>
                <w:rFonts w:ascii="Calibri" w:hAnsi="Calibri" w:cs="Calibri"/>
                <w:sz w:val="22"/>
                <w:szCs w:val="22"/>
              </w:rPr>
              <w:t>1-45, 135-161, 188-200</w:t>
            </w:r>
          </w:p>
          <w:p w14:paraId="6685B377" w14:textId="77777777" w:rsidR="00D955AC" w:rsidRDefault="00D955AC" w:rsidP="00B92C7D">
            <w:pPr>
              <w:rPr>
                <w:rFonts w:ascii="Calibri" w:hAnsi="Calibri" w:cs="Calibri"/>
                <w:i/>
                <w:iCs/>
                <w:sz w:val="22"/>
                <w:szCs w:val="22"/>
              </w:rPr>
            </w:pPr>
          </w:p>
          <w:p w14:paraId="6DA8A274" w14:textId="3242DAA3" w:rsidR="00D955AC" w:rsidRPr="004802D3" w:rsidRDefault="00D955AC" w:rsidP="00B92C7D">
            <w:pPr>
              <w:rPr>
                <w:rFonts w:ascii="Calibri" w:hAnsi="Calibri" w:cs="Calibri"/>
                <w:sz w:val="22"/>
                <w:szCs w:val="22"/>
              </w:rPr>
            </w:pPr>
          </w:p>
        </w:tc>
      </w:tr>
      <w:tr w:rsidR="00A156C8" w:rsidRPr="004802D3" w14:paraId="1D542EDA" w14:textId="77777777" w:rsidTr="002303D6">
        <w:trPr>
          <w:trHeight w:val="3879"/>
        </w:trPr>
        <w:tc>
          <w:tcPr>
            <w:tcW w:w="1795" w:type="dxa"/>
            <w:tcBorders>
              <w:left w:val="single" w:sz="4" w:space="0" w:color="auto"/>
              <w:bottom w:val="nil"/>
            </w:tcBorders>
          </w:tcPr>
          <w:p w14:paraId="55C329D4" w14:textId="00F19401" w:rsidR="00A156C8" w:rsidRPr="00E925F0" w:rsidRDefault="00E925F0" w:rsidP="002225E1">
            <w:pPr>
              <w:rPr>
                <w:rFonts w:ascii="Calibri" w:hAnsi="Calibri" w:cs="Calibri"/>
                <w:bCs/>
                <w:sz w:val="22"/>
                <w:szCs w:val="22"/>
              </w:rPr>
            </w:pPr>
            <w:r w:rsidRPr="00E925F0">
              <w:rPr>
                <w:rFonts w:ascii="Calibri" w:hAnsi="Calibri" w:cs="Calibri"/>
                <w:bCs/>
                <w:sz w:val="22"/>
                <w:szCs w:val="22"/>
              </w:rPr>
              <w:lastRenderedPageBreak/>
              <w:t>March</w:t>
            </w:r>
            <w:r>
              <w:rPr>
                <w:rFonts w:ascii="Calibri" w:hAnsi="Calibri" w:cs="Calibri"/>
                <w:bCs/>
                <w:sz w:val="22"/>
                <w:szCs w:val="22"/>
              </w:rPr>
              <w:t xml:space="preserve"> </w:t>
            </w:r>
            <w:r w:rsidR="00D85BE9">
              <w:rPr>
                <w:rFonts w:ascii="Calibri" w:hAnsi="Calibri" w:cs="Calibri"/>
                <w:bCs/>
                <w:sz w:val="22"/>
                <w:szCs w:val="22"/>
              </w:rPr>
              <w:t>1</w:t>
            </w:r>
          </w:p>
        </w:tc>
        <w:tc>
          <w:tcPr>
            <w:tcW w:w="9039" w:type="dxa"/>
            <w:tcBorders>
              <w:bottom w:val="nil"/>
              <w:right w:val="single" w:sz="4" w:space="0" w:color="auto"/>
            </w:tcBorders>
            <w:tcMar>
              <w:left w:w="288" w:type="dxa"/>
              <w:right w:w="115" w:type="dxa"/>
            </w:tcMar>
            <w:vAlign w:val="center"/>
          </w:tcPr>
          <w:p w14:paraId="6E0F4CA3" w14:textId="36AF0B7F" w:rsidR="00D955AC" w:rsidRPr="00D955AC" w:rsidRDefault="00D955AC" w:rsidP="00B92C7D">
            <w:pPr>
              <w:rPr>
                <w:rFonts w:ascii="Calibri" w:hAnsi="Calibri" w:cs="Calibri"/>
                <w:b/>
                <w:bCs/>
                <w:sz w:val="22"/>
                <w:szCs w:val="22"/>
              </w:rPr>
            </w:pPr>
            <w:r w:rsidRPr="00D955AC">
              <w:rPr>
                <w:rFonts w:ascii="Calibri" w:hAnsi="Calibri" w:cs="Calibri"/>
                <w:b/>
                <w:bCs/>
                <w:sz w:val="22"/>
                <w:szCs w:val="22"/>
              </w:rPr>
              <w:t>Technologies, Part II</w:t>
            </w:r>
          </w:p>
          <w:p w14:paraId="40D9C9DD" w14:textId="77777777" w:rsidR="00CC5AE0" w:rsidRDefault="00CC5AE0" w:rsidP="007723F6">
            <w:pPr>
              <w:rPr>
                <w:rFonts w:ascii="Calibri" w:hAnsi="Calibri" w:cs="Calibri"/>
                <w:bCs/>
                <w:sz w:val="22"/>
                <w:szCs w:val="22"/>
              </w:rPr>
            </w:pPr>
          </w:p>
          <w:p w14:paraId="7809F107" w14:textId="34A0342C" w:rsidR="00CC5AE0" w:rsidRPr="00CC5AE0" w:rsidRDefault="00CC5AE0" w:rsidP="007723F6">
            <w:pPr>
              <w:rPr>
                <w:rFonts w:ascii="Calibri" w:hAnsi="Calibri" w:cs="Calibri"/>
                <w:bCs/>
                <w:sz w:val="22"/>
                <w:szCs w:val="22"/>
                <w:u w:val="single"/>
              </w:rPr>
            </w:pPr>
            <w:r>
              <w:rPr>
                <w:rFonts w:ascii="Calibri" w:hAnsi="Calibri" w:cs="Calibri"/>
                <w:bCs/>
                <w:sz w:val="22"/>
                <w:szCs w:val="22"/>
                <w:u w:val="single"/>
              </w:rPr>
              <w:t>read:</w:t>
            </w:r>
          </w:p>
          <w:p w14:paraId="0950E95C" w14:textId="6AA8D4D9" w:rsidR="007723F6" w:rsidRPr="00CC5AE0" w:rsidRDefault="00CC5AE0" w:rsidP="00CC5AE0">
            <w:pPr>
              <w:pStyle w:val="ListParagraph"/>
              <w:numPr>
                <w:ilvl w:val="0"/>
                <w:numId w:val="15"/>
              </w:numPr>
              <w:rPr>
                <w:rFonts w:ascii="Calibri" w:hAnsi="Calibri" w:cs="Calibri"/>
                <w:bCs/>
                <w:sz w:val="22"/>
                <w:szCs w:val="22"/>
              </w:rPr>
            </w:pPr>
            <w:r w:rsidRPr="00CC5AE0">
              <w:rPr>
                <w:rFonts w:ascii="Calibri" w:hAnsi="Calibri" w:cs="Calibri"/>
                <w:bCs/>
                <w:sz w:val="22"/>
                <w:szCs w:val="22"/>
              </w:rPr>
              <w:t>J</w:t>
            </w:r>
            <w:r w:rsidR="007723F6" w:rsidRPr="00CC5AE0">
              <w:rPr>
                <w:rFonts w:ascii="Calibri" w:hAnsi="Calibri" w:cs="Calibri"/>
                <w:bCs/>
                <w:sz w:val="22"/>
                <w:szCs w:val="22"/>
              </w:rPr>
              <w:t xml:space="preserve">oseph </w:t>
            </w:r>
            <w:proofErr w:type="spellStart"/>
            <w:r w:rsidR="007723F6" w:rsidRPr="00CC5AE0">
              <w:rPr>
                <w:rFonts w:ascii="Calibri" w:hAnsi="Calibri" w:cs="Calibri"/>
                <w:bCs/>
                <w:sz w:val="22"/>
                <w:szCs w:val="22"/>
              </w:rPr>
              <w:t>Dumit</w:t>
            </w:r>
            <w:proofErr w:type="spellEnd"/>
            <w:r w:rsidR="007723F6" w:rsidRPr="00CC5AE0">
              <w:rPr>
                <w:rFonts w:ascii="Calibri" w:hAnsi="Calibri" w:cs="Calibri"/>
                <w:bCs/>
                <w:sz w:val="22"/>
                <w:szCs w:val="22"/>
              </w:rPr>
              <w:t xml:space="preserve"> (2012).</w:t>
            </w:r>
            <w:r w:rsidR="00513733" w:rsidRPr="00CC5AE0">
              <w:rPr>
                <w:rFonts w:ascii="Calibri" w:hAnsi="Calibri" w:cs="Calibri"/>
                <w:bCs/>
                <w:sz w:val="22"/>
                <w:szCs w:val="22"/>
              </w:rPr>
              <w:t xml:space="preserve"> “</w:t>
            </w:r>
            <w:r w:rsidR="007723F6" w:rsidRPr="00CC5AE0">
              <w:rPr>
                <w:rFonts w:ascii="Calibri" w:hAnsi="Calibri" w:cs="Calibri"/>
                <w:bCs/>
                <w:sz w:val="22"/>
                <w:szCs w:val="22"/>
              </w:rPr>
              <w:t>Mass Health: Illness is a Line You Cross</w:t>
            </w:r>
            <w:r w:rsidR="00513733" w:rsidRPr="00CC5AE0">
              <w:rPr>
                <w:rFonts w:ascii="Calibri" w:hAnsi="Calibri" w:cs="Calibri"/>
                <w:bCs/>
                <w:sz w:val="22"/>
                <w:szCs w:val="22"/>
              </w:rPr>
              <w:t>”</w:t>
            </w:r>
            <w:r w:rsidR="007723F6" w:rsidRPr="00CC5AE0">
              <w:rPr>
                <w:rFonts w:ascii="Calibri" w:hAnsi="Calibri" w:cs="Calibri"/>
                <w:bCs/>
                <w:sz w:val="22"/>
                <w:szCs w:val="22"/>
              </w:rPr>
              <w:t xml:space="preserve"> (in </w:t>
            </w:r>
            <w:r w:rsidR="007723F6" w:rsidRPr="00CC5AE0">
              <w:rPr>
                <w:rFonts w:ascii="Calibri" w:hAnsi="Calibri" w:cs="Calibri"/>
                <w:bCs/>
                <w:i/>
                <w:iCs/>
                <w:sz w:val="22"/>
                <w:szCs w:val="22"/>
              </w:rPr>
              <w:t>Drugs for Life: How Pharmaceutical Companies Define Our Health</w:t>
            </w:r>
            <w:r w:rsidR="007723F6" w:rsidRPr="00CC5AE0">
              <w:rPr>
                <w:rFonts w:ascii="Calibri" w:hAnsi="Calibri" w:cs="Calibri"/>
                <w:bCs/>
                <w:sz w:val="22"/>
                <w:szCs w:val="22"/>
              </w:rPr>
              <w:t>, pp. 105-134)</w:t>
            </w:r>
          </w:p>
          <w:p w14:paraId="52C5A458" w14:textId="77777777" w:rsidR="00CC5AE0" w:rsidRPr="00CC5AE0" w:rsidRDefault="007723F6" w:rsidP="007723F6">
            <w:pPr>
              <w:pStyle w:val="ListParagraph"/>
              <w:numPr>
                <w:ilvl w:val="0"/>
                <w:numId w:val="15"/>
              </w:numPr>
              <w:rPr>
                <w:rFonts w:ascii="Calibri" w:hAnsi="Calibri" w:cs="Calibri"/>
                <w:bCs/>
                <w:sz w:val="22"/>
                <w:szCs w:val="22"/>
              </w:rPr>
            </w:pPr>
            <w:r w:rsidRPr="00CC5AE0">
              <w:rPr>
                <w:rFonts w:ascii="Calibri" w:hAnsi="Calibri" w:cs="Calibri"/>
                <w:sz w:val="22"/>
                <w:szCs w:val="22"/>
              </w:rPr>
              <w:t xml:space="preserve">Jeremy A. Greene, </w:t>
            </w:r>
            <w:r w:rsidRPr="00CC5AE0">
              <w:rPr>
                <w:rFonts w:ascii="Calibri" w:hAnsi="Calibri" w:cs="Calibri"/>
                <w:i/>
                <w:iCs/>
                <w:sz w:val="22"/>
                <w:szCs w:val="22"/>
              </w:rPr>
              <w:t>Prescribing by Numbers</w:t>
            </w:r>
            <w:r w:rsidRPr="00CC5AE0">
              <w:rPr>
                <w:rFonts w:ascii="Calibri" w:hAnsi="Calibri" w:cs="Calibri"/>
                <w:sz w:val="22"/>
                <w:szCs w:val="22"/>
              </w:rPr>
              <w:t>, 1-19; 81-148</w:t>
            </w:r>
          </w:p>
          <w:p w14:paraId="26405064" w14:textId="13D56FE1" w:rsidR="00CC5AE0" w:rsidRPr="00CC5AE0" w:rsidRDefault="007723F6" w:rsidP="007723F6">
            <w:pPr>
              <w:pStyle w:val="ListParagraph"/>
              <w:numPr>
                <w:ilvl w:val="0"/>
                <w:numId w:val="15"/>
              </w:numPr>
              <w:rPr>
                <w:rFonts w:ascii="Calibri" w:hAnsi="Calibri" w:cs="Calibri"/>
                <w:bCs/>
                <w:sz w:val="22"/>
                <w:szCs w:val="22"/>
              </w:rPr>
            </w:pPr>
            <w:r w:rsidRPr="00CC5AE0">
              <w:rPr>
                <w:rFonts w:ascii="Calibri" w:hAnsi="Calibri" w:cs="Calibri"/>
                <w:sz w:val="22"/>
                <w:szCs w:val="22"/>
              </w:rPr>
              <w:t xml:space="preserve">James Doucet-Battle (2021). “Sweet Blood: Inventing the Prediabetic” (in </w:t>
            </w:r>
            <w:r w:rsidRPr="00CC5AE0">
              <w:rPr>
                <w:rFonts w:ascii="Calibri" w:hAnsi="Calibri" w:cs="Calibri"/>
                <w:i/>
                <w:iCs/>
                <w:sz w:val="22"/>
                <w:szCs w:val="22"/>
              </w:rPr>
              <w:t>Sweetness in the Blood: Race, Risk, and Type 2 Diabetes</w:t>
            </w:r>
            <w:r w:rsidRPr="00CC5AE0">
              <w:rPr>
                <w:rFonts w:ascii="Calibri" w:hAnsi="Calibri" w:cs="Calibri"/>
                <w:sz w:val="22"/>
                <w:szCs w:val="22"/>
              </w:rPr>
              <w:t>, pp. 23-50</w:t>
            </w:r>
          </w:p>
          <w:p w14:paraId="1D032409" w14:textId="4CBCC61B" w:rsidR="005670E0" w:rsidRDefault="005670E0" w:rsidP="005670E0">
            <w:pPr>
              <w:rPr>
                <w:rFonts w:ascii="Calibri" w:hAnsi="Calibri" w:cs="Calibri"/>
                <w:bCs/>
                <w:sz w:val="22"/>
                <w:szCs w:val="22"/>
              </w:rPr>
            </w:pPr>
          </w:p>
          <w:p w14:paraId="0108DA52" w14:textId="4B7F1E5D" w:rsidR="005670E0" w:rsidRPr="005670E0" w:rsidRDefault="005670E0" w:rsidP="005670E0">
            <w:pPr>
              <w:rPr>
                <w:rFonts w:ascii="Calibri" w:hAnsi="Calibri" w:cs="Calibri"/>
                <w:bCs/>
                <w:sz w:val="22"/>
                <w:szCs w:val="22"/>
              </w:rPr>
            </w:pPr>
            <w:r>
              <w:rPr>
                <w:rFonts w:ascii="Calibri" w:hAnsi="Calibri" w:cs="Calibri"/>
                <w:bCs/>
                <w:sz w:val="22"/>
                <w:szCs w:val="22"/>
              </w:rPr>
              <w:t>(</w:t>
            </w:r>
            <w:proofErr w:type="gramStart"/>
            <w:r>
              <w:rPr>
                <w:rFonts w:ascii="Calibri" w:hAnsi="Calibri" w:cs="Calibri"/>
                <w:bCs/>
                <w:sz w:val="22"/>
                <w:szCs w:val="22"/>
              </w:rPr>
              <w:t>additional</w:t>
            </w:r>
            <w:proofErr w:type="gramEnd"/>
            <w:r>
              <w:rPr>
                <w:rFonts w:ascii="Calibri" w:hAnsi="Calibri" w:cs="Calibri"/>
                <w:bCs/>
                <w:sz w:val="22"/>
                <w:szCs w:val="22"/>
              </w:rPr>
              <w:t xml:space="preserve"> resources):</w:t>
            </w:r>
          </w:p>
          <w:p w14:paraId="330A8777" w14:textId="0E179D4A" w:rsidR="002303D6" w:rsidRPr="005670E0" w:rsidRDefault="001425AB" w:rsidP="00CC5AE0">
            <w:pPr>
              <w:pStyle w:val="ListParagraph"/>
              <w:numPr>
                <w:ilvl w:val="0"/>
                <w:numId w:val="15"/>
              </w:numPr>
              <w:rPr>
                <w:rFonts w:ascii="Calibri" w:hAnsi="Calibri" w:cs="Calibri"/>
                <w:bCs/>
                <w:sz w:val="22"/>
                <w:szCs w:val="22"/>
              </w:rPr>
            </w:pPr>
            <w:r w:rsidRPr="00CC5AE0">
              <w:rPr>
                <w:rFonts w:ascii="Calibri" w:hAnsi="Calibri" w:cs="Calibri"/>
                <w:sz w:val="22"/>
                <w:szCs w:val="22"/>
              </w:rPr>
              <w:t xml:space="preserve">Matthew </w:t>
            </w:r>
            <w:proofErr w:type="spellStart"/>
            <w:r w:rsidR="007723F6" w:rsidRPr="00CC5AE0">
              <w:rPr>
                <w:rFonts w:ascii="Calibri" w:hAnsi="Calibri" w:cs="Calibri"/>
                <w:sz w:val="22"/>
                <w:szCs w:val="22"/>
              </w:rPr>
              <w:t>Klingle</w:t>
            </w:r>
            <w:proofErr w:type="spellEnd"/>
            <w:r w:rsidR="007723F6" w:rsidRPr="00CC5AE0">
              <w:rPr>
                <w:rFonts w:ascii="Calibri" w:hAnsi="Calibri" w:cs="Calibri"/>
                <w:sz w:val="22"/>
                <w:szCs w:val="22"/>
              </w:rPr>
              <w:t xml:space="preserve"> (2018). “The Multiple Lives of Marjorie.” Pp. 368-382</w:t>
            </w:r>
          </w:p>
          <w:p w14:paraId="72048EF0" w14:textId="1DD51D65" w:rsidR="003319F9" w:rsidRPr="005670E0" w:rsidRDefault="003319F9" w:rsidP="003319F9">
            <w:pPr>
              <w:pStyle w:val="ListParagraph"/>
              <w:numPr>
                <w:ilvl w:val="0"/>
                <w:numId w:val="15"/>
              </w:numPr>
              <w:rPr>
                <w:rFonts w:ascii="Calibri" w:hAnsi="Calibri" w:cs="Calibri"/>
                <w:bCs/>
                <w:sz w:val="22"/>
                <w:szCs w:val="22"/>
              </w:rPr>
            </w:pPr>
            <w:r w:rsidRPr="00CC5AE0">
              <w:rPr>
                <w:rFonts w:ascii="Calibri" w:hAnsi="Calibri" w:cs="Calibri"/>
                <w:sz w:val="22"/>
                <w:szCs w:val="22"/>
              </w:rPr>
              <w:t xml:space="preserve">Chris </w:t>
            </w:r>
            <w:proofErr w:type="spellStart"/>
            <w:r w:rsidRPr="00CC5AE0">
              <w:rPr>
                <w:rFonts w:ascii="Calibri" w:hAnsi="Calibri" w:cs="Calibri"/>
                <w:sz w:val="22"/>
                <w:szCs w:val="22"/>
              </w:rPr>
              <w:t>Feudtner</w:t>
            </w:r>
            <w:proofErr w:type="spellEnd"/>
            <w:r w:rsidRPr="00CC5AE0">
              <w:rPr>
                <w:rFonts w:ascii="Calibri" w:hAnsi="Calibri" w:cs="Calibri"/>
                <w:sz w:val="22"/>
                <w:szCs w:val="22"/>
              </w:rPr>
              <w:t xml:space="preserve"> (1996). “A Disease in Motion: Diabetes History and the New Paradigm of Transmuted Disease.” </w:t>
            </w:r>
            <w:r w:rsidRPr="00CC5AE0">
              <w:rPr>
                <w:rFonts w:ascii="Calibri" w:hAnsi="Calibri" w:cs="Calibri"/>
                <w:i/>
                <w:iCs/>
                <w:sz w:val="22"/>
                <w:szCs w:val="22"/>
              </w:rPr>
              <w:t>Perspectives in Biology and Medicine</w:t>
            </w:r>
            <w:r w:rsidRPr="00CC5AE0">
              <w:rPr>
                <w:rFonts w:ascii="Calibri" w:hAnsi="Calibri" w:cs="Calibri"/>
                <w:sz w:val="22"/>
                <w:szCs w:val="22"/>
              </w:rPr>
              <w:t xml:space="preserve"> 39(2): 158-170</w:t>
            </w:r>
          </w:p>
          <w:p w14:paraId="0BA8B286" w14:textId="77777777" w:rsidR="002303D6" w:rsidRDefault="002303D6" w:rsidP="00CC5AE0">
            <w:pPr>
              <w:rPr>
                <w:rFonts w:ascii="Calibri" w:hAnsi="Calibri" w:cs="Calibri"/>
                <w:sz w:val="22"/>
                <w:szCs w:val="22"/>
              </w:rPr>
            </w:pPr>
          </w:p>
          <w:p w14:paraId="3B288A73" w14:textId="086AFE41" w:rsidR="00B92B64" w:rsidRPr="004802D3" w:rsidRDefault="00B92B64" w:rsidP="00CC5AE0">
            <w:pPr>
              <w:rPr>
                <w:rFonts w:ascii="Calibri" w:hAnsi="Calibri" w:cs="Calibri"/>
                <w:sz w:val="22"/>
                <w:szCs w:val="22"/>
              </w:rPr>
            </w:pPr>
          </w:p>
        </w:tc>
      </w:tr>
      <w:tr w:rsidR="00A156C8" w:rsidRPr="004802D3" w14:paraId="719F19F6" w14:textId="77777777" w:rsidTr="00FD32E3">
        <w:trPr>
          <w:trHeight w:val="621"/>
        </w:trPr>
        <w:tc>
          <w:tcPr>
            <w:tcW w:w="1795" w:type="dxa"/>
            <w:tcBorders>
              <w:top w:val="nil"/>
              <w:left w:val="single" w:sz="4" w:space="0" w:color="auto"/>
              <w:bottom w:val="nil"/>
            </w:tcBorders>
          </w:tcPr>
          <w:p w14:paraId="41962934" w14:textId="668A4CD3" w:rsidR="00A156C8" w:rsidRPr="004802D3" w:rsidRDefault="006B74F6" w:rsidP="002225E1">
            <w:pPr>
              <w:rPr>
                <w:rFonts w:ascii="Calibri" w:hAnsi="Calibri" w:cs="Calibri"/>
                <w:sz w:val="22"/>
                <w:szCs w:val="22"/>
              </w:rPr>
            </w:pPr>
            <w:r>
              <w:rPr>
                <w:rFonts w:ascii="Calibri" w:hAnsi="Calibri" w:cs="Calibri"/>
                <w:sz w:val="22"/>
                <w:szCs w:val="22"/>
              </w:rPr>
              <w:t xml:space="preserve">March </w:t>
            </w:r>
            <w:r w:rsidR="00D85BE9">
              <w:rPr>
                <w:rFonts w:ascii="Calibri" w:hAnsi="Calibri" w:cs="Calibri"/>
                <w:sz w:val="22"/>
                <w:szCs w:val="22"/>
              </w:rPr>
              <w:t>8</w:t>
            </w:r>
          </w:p>
        </w:tc>
        <w:tc>
          <w:tcPr>
            <w:tcW w:w="9039" w:type="dxa"/>
            <w:tcBorders>
              <w:top w:val="nil"/>
              <w:bottom w:val="nil"/>
              <w:right w:val="single" w:sz="4" w:space="0" w:color="auto"/>
            </w:tcBorders>
            <w:tcMar>
              <w:left w:w="288" w:type="dxa"/>
              <w:right w:w="115" w:type="dxa"/>
            </w:tcMar>
            <w:vAlign w:val="center"/>
          </w:tcPr>
          <w:p w14:paraId="55194168" w14:textId="57EE9DD1" w:rsidR="00FD32E3" w:rsidRDefault="00FD32E3" w:rsidP="00FD32E3">
            <w:pPr>
              <w:rPr>
                <w:bCs/>
              </w:rPr>
            </w:pPr>
            <w:r>
              <w:rPr>
                <w:rFonts w:ascii="Calibri" w:hAnsi="Calibri" w:cs="Calibri"/>
                <w:sz w:val="22"/>
                <w:szCs w:val="22"/>
              </w:rPr>
              <w:t>(</w:t>
            </w:r>
            <w:r w:rsidRPr="00D955AC">
              <w:rPr>
                <w:rFonts w:ascii="Calibri" w:hAnsi="Calibri" w:cs="Calibri"/>
                <w:b/>
                <w:bCs/>
                <w:sz w:val="22"/>
                <w:szCs w:val="22"/>
              </w:rPr>
              <w:t>Social) Injury</w:t>
            </w:r>
            <w:r w:rsidR="00B92B64">
              <w:rPr>
                <w:rFonts w:ascii="Calibri" w:hAnsi="Calibri" w:cs="Calibri"/>
                <w:b/>
                <w:bCs/>
                <w:sz w:val="22"/>
                <w:szCs w:val="22"/>
              </w:rPr>
              <w:t xml:space="preserve">, </w:t>
            </w:r>
            <w:r>
              <w:rPr>
                <w:rFonts w:ascii="Calibri" w:hAnsi="Calibri" w:cs="Calibri"/>
                <w:b/>
                <w:bCs/>
                <w:sz w:val="22"/>
                <w:szCs w:val="22"/>
              </w:rPr>
              <w:t>Embodied Histories</w:t>
            </w:r>
            <w:r w:rsidRPr="00113D23">
              <w:rPr>
                <w:bCs/>
              </w:rPr>
              <w:t xml:space="preserve"> </w:t>
            </w:r>
          </w:p>
          <w:p w14:paraId="44EF1563" w14:textId="77777777" w:rsidR="00FD32E3" w:rsidRDefault="00FD32E3" w:rsidP="00FD32E3">
            <w:pPr>
              <w:rPr>
                <w:bCs/>
              </w:rPr>
            </w:pPr>
          </w:p>
          <w:p w14:paraId="2314524E" w14:textId="77777777" w:rsidR="00FD32E3" w:rsidRPr="007723F6" w:rsidRDefault="00FD32E3" w:rsidP="00FD32E3">
            <w:pPr>
              <w:rPr>
                <w:rFonts w:ascii="Calibri" w:hAnsi="Calibri" w:cs="Calibri"/>
                <w:bCs/>
                <w:sz w:val="22"/>
                <w:szCs w:val="22"/>
                <w:u w:val="single"/>
              </w:rPr>
            </w:pPr>
            <w:r w:rsidRPr="007723F6">
              <w:rPr>
                <w:rFonts w:ascii="Calibri" w:hAnsi="Calibri" w:cs="Calibri"/>
                <w:bCs/>
                <w:sz w:val="22"/>
                <w:szCs w:val="22"/>
                <w:u w:val="single"/>
              </w:rPr>
              <w:t>read:</w:t>
            </w:r>
          </w:p>
          <w:p w14:paraId="5DA63DEB" w14:textId="77777777" w:rsidR="00FD32E3" w:rsidRPr="001425AB" w:rsidRDefault="00FD32E3" w:rsidP="00FD32E3">
            <w:pPr>
              <w:pStyle w:val="ListParagraph"/>
              <w:numPr>
                <w:ilvl w:val="0"/>
                <w:numId w:val="26"/>
              </w:numPr>
              <w:rPr>
                <w:rFonts w:ascii="Calibri" w:hAnsi="Calibri" w:cs="Calibri"/>
                <w:sz w:val="22"/>
                <w:szCs w:val="22"/>
              </w:rPr>
            </w:pPr>
            <w:r w:rsidRPr="007723F6">
              <w:rPr>
                <w:rFonts w:ascii="Calibri" w:hAnsi="Calibri" w:cs="Calibri"/>
                <w:bCs/>
                <w:sz w:val="22"/>
                <w:szCs w:val="22"/>
              </w:rPr>
              <w:t xml:space="preserve">Laurence Ralph (2014). </w:t>
            </w:r>
            <w:r w:rsidRPr="007723F6">
              <w:rPr>
                <w:rFonts w:ascii="Calibri" w:hAnsi="Calibri" w:cs="Calibri"/>
                <w:bCs/>
                <w:i/>
                <w:iCs/>
                <w:sz w:val="22"/>
                <w:szCs w:val="22"/>
              </w:rPr>
              <w:t>Renegade Dreams: Living through Injury in Gangland Chicago</w:t>
            </w:r>
            <w:r w:rsidRPr="007723F6">
              <w:rPr>
                <w:rFonts w:ascii="Calibri" w:hAnsi="Calibri" w:cs="Calibri"/>
                <w:bCs/>
                <w:sz w:val="22"/>
                <w:szCs w:val="22"/>
              </w:rPr>
              <w:t xml:space="preserve"> (pp. 1-186)</w:t>
            </w:r>
          </w:p>
          <w:p w14:paraId="13ADAA4D" w14:textId="77777777" w:rsidR="00A156C8" w:rsidRDefault="00A156C8" w:rsidP="005670E0">
            <w:pPr>
              <w:rPr>
                <w:rFonts w:ascii="Calibri" w:hAnsi="Calibri" w:cs="Calibri"/>
                <w:sz w:val="22"/>
                <w:szCs w:val="22"/>
                <w:u w:val="single"/>
              </w:rPr>
            </w:pPr>
          </w:p>
          <w:p w14:paraId="38B778B9" w14:textId="31EE07CA" w:rsidR="00B92B64" w:rsidRPr="00CC5AE0" w:rsidRDefault="00B92B64" w:rsidP="005670E0">
            <w:pPr>
              <w:rPr>
                <w:rFonts w:ascii="Calibri" w:hAnsi="Calibri" w:cs="Calibri"/>
                <w:sz w:val="22"/>
                <w:szCs w:val="22"/>
                <w:u w:val="single"/>
              </w:rPr>
            </w:pPr>
          </w:p>
        </w:tc>
      </w:tr>
      <w:tr w:rsidR="00D955AC" w:rsidRPr="004802D3" w14:paraId="0EE56536" w14:textId="77777777" w:rsidTr="00D955AC">
        <w:trPr>
          <w:trHeight w:val="711"/>
        </w:trPr>
        <w:tc>
          <w:tcPr>
            <w:tcW w:w="10834" w:type="dxa"/>
            <w:gridSpan w:val="2"/>
            <w:tcBorders>
              <w:top w:val="nil"/>
              <w:left w:val="single" w:sz="4" w:space="0" w:color="auto"/>
              <w:right w:val="single" w:sz="4" w:space="0" w:color="auto"/>
            </w:tcBorders>
            <w:vAlign w:val="center"/>
          </w:tcPr>
          <w:p w14:paraId="5F9C8D46" w14:textId="02187E1B" w:rsidR="00D955AC" w:rsidRDefault="00D955AC" w:rsidP="007723F6">
            <w:pPr>
              <w:rPr>
                <w:rFonts w:ascii="Calibri" w:hAnsi="Calibri" w:cs="Calibri"/>
                <w:bCs/>
                <w:sz w:val="22"/>
                <w:szCs w:val="22"/>
              </w:rPr>
            </w:pPr>
          </w:p>
          <w:p w14:paraId="00AA7601" w14:textId="77777777" w:rsidR="00BE0309" w:rsidRDefault="00BE0309" w:rsidP="007723F6">
            <w:pPr>
              <w:rPr>
                <w:rFonts w:ascii="Calibri" w:hAnsi="Calibri" w:cs="Calibri"/>
                <w:bCs/>
                <w:sz w:val="22"/>
                <w:szCs w:val="22"/>
              </w:rPr>
            </w:pPr>
          </w:p>
          <w:p w14:paraId="54AE5443" w14:textId="0DAA81D1" w:rsidR="00D955AC" w:rsidRDefault="00D955AC" w:rsidP="007723F6">
            <w:pPr>
              <w:jc w:val="center"/>
              <w:rPr>
                <w:rFonts w:ascii="Calibri" w:hAnsi="Calibri" w:cs="Calibri"/>
                <w:bCs/>
                <w:sz w:val="22"/>
                <w:szCs w:val="22"/>
              </w:rPr>
            </w:pPr>
            <w:r w:rsidRPr="0056028C">
              <w:rPr>
                <w:rFonts w:ascii="Calibri" w:hAnsi="Calibri" w:cs="Calibri"/>
                <w:bCs/>
                <w:sz w:val="22"/>
                <w:szCs w:val="22"/>
              </w:rPr>
              <w:t>SPRING BREAK</w:t>
            </w:r>
          </w:p>
          <w:p w14:paraId="6142E3FA" w14:textId="72D2F5C0" w:rsidR="00BE0309" w:rsidRDefault="00BE0309" w:rsidP="007723F6">
            <w:pPr>
              <w:jc w:val="center"/>
              <w:rPr>
                <w:rFonts w:ascii="Calibri" w:hAnsi="Calibri" w:cs="Calibri"/>
                <w:bCs/>
                <w:sz w:val="22"/>
                <w:szCs w:val="22"/>
              </w:rPr>
            </w:pPr>
          </w:p>
          <w:p w14:paraId="222AB3B3" w14:textId="77777777" w:rsidR="00BE0309" w:rsidRPr="007723F6" w:rsidRDefault="00BE0309" w:rsidP="007723F6">
            <w:pPr>
              <w:jc w:val="center"/>
              <w:rPr>
                <w:rFonts w:ascii="Calibri" w:hAnsi="Calibri" w:cs="Calibri"/>
                <w:bCs/>
                <w:sz w:val="22"/>
                <w:szCs w:val="22"/>
              </w:rPr>
            </w:pPr>
          </w:p>
          <w:p w14:paraId="64E70CDD" w14:textId="6CD51342" w:rsidR="00D955AC" w:rsidRPr="0056028C" w:rsidRDefault="00D955AC" w:rsidP="00D955AC">
            <w:pPr>
              <w:jc w:val="center"/>
              <w:rPr>
                <w:rFonts w:ascii="Calibri" w:hAnsi="Calibri" w:cs="Calibri"/>
                <w:sz w:val="22"/>
                <w:szCs w:val="22"/>
              </w:rPr>
            </w:pPr>
          </w:p>
        </w:tc>
      </w:tr>
      <w:tr w:rsidR="00517525" w:rsidRPr="004802D3" w14:paraId="10B84E76" w14:textId="77777777" w:rsidTr="00D955AC">
        <w:trPr>
          <w:trHeight w:val="909"/>
        </w:trPr>
        <w:tc>
          <w:tcPr>
            <w:tcW w:w="1795" w:type="dxa"/>
            <w:tcBorders>
              <w:left w:val="single" w:sz="4" w:space="0" w:color="auto"/>
            </w:tcBorders>
          </w:tcPr>
          <w:p w14:paraId="116883D0" w14:textId="49F3B653" w:rsidR="00517525" w:rsidRPr="0056028C" w:rsidRDefault="0056028C" w:rsidP="00D955AC">
            <w:pPr>
              <w:rPr>
                <w:rFonts w:ascii="Calibri" w:hAnsi="Calibri" w:cs="Calibri"/>
                <w:sz w:val="22"/>
                <w:szCs w:val="22"/>
              </w:rPr>
            </w:pPr>
            <w:r>
              <w:rPr>
                <w:rFonts w:ascii="Calibri" w:hAnsi="Calibri" w:cs="Calibri"/>
                <w:bCs/>
                <w:sz w:val="22"/>
                <w:szCs w:val="22"/>
              </w:rPr>
              <w:t xml:space="preserve">March </w:t>
            </w:r>
            <w:r w:rsidR="00D85BE9">
              <w:rPr>
                <w:rFonts w:ascii="Calibri" w:hAnsi="Calibri" w:cs="Calibri"/>
                <w:bCs/>
                <w:sz w:val="22"/>
                <w:szCs w:val="22"/>
              </w:rPr>
              <w:t>22</w:t>
            </w:r>
          </w:p>
        </w:tc>
        <w:tc>
          <w:tcPr>
            <w:tcW w:w="9039" w:type="dxa"/>
            <w:tcBorders>
              <w:right w:val="single" w:sz="4" w:space="0" w:color="auto"/>
            </w:tcBorders>
            <w:tcMar>
              <w:left w:w="288" w:type="dxa"/>
              <w:right w:w="115" w:type="dxa"/>
            </w:tcMar>
          </w:tcPr>
          <w:p w14:paraId="78CF3E51" w14:textId="076FA5C4" w:rsidR="005670E0" w:rsidRDefault="005670E0" w:rsidP="005670E0">
            <w:pPr>
              <w:rPr>
                <w:rFonts w:ascii="Calibri" w:hAnsi="Calibri" w:cs="Calibri"/>
                <w:b/>
                <w:bCs/>
                <w:sz w:val="22"/>
                <w:szCs w:val="22"/>
              </w:rPr>
            </w:pPr>
            <w:r>
              <w:rPr>
                <w:rFonts w:ascii="Calibri" w:hAnsi="Calibri" w:cs="Calibri"/>
                <w:b/>
                <w:bCs/>
                <w:sz w:val="22"/>
                <w:szCs w:val="22"/>
              </w:rPr>
              <w:t>Illness Narratives</w:t>
            </w:r>
          </w:p>
          <w:p w14:paraId="4196A25C" w14:textId="77777777" w:rsidR="005670E0" w:rsidRDefault="005670E0" w:rsidP="005670E0">
            <w:pPr>
              <w:rPr>
                <w:rFonts w:ascii="Calibri" w:hAnsi="Calibri" w:cs="Calibri"/>
                <w:b/>
                <w:bCs/>
                <w:sz w:val="22"/>
                <w:szCs w:val="22"/>
              </w:rPr>
            </w:pPr>
          </w:p>
          <w:p w14:paraId="4ADF83DB" w14:textId="77777777" w:rsidR="005670E0" w:rsidRPr="00CC5AE0" w:rsidRDefault="005670E0" w:rsidP="005670E0">
            <w:pPr>
              <w:rPr>
                <w:rFonts w:ascii="Calibri" w:hAnsi="Calibri" w:cs="Calibri"/>
                <w:sz w:val="22"/>
                <w:szCs w:val="22"/>
                <w:u w:val="single"/>
              </w:rPr>
            </w:pPr>
            <w:r w:rsidRPr="00CC5AE0">
              <w:rPr>
                <w:rFonts w:ascii="Calibri" w:hAnsi="Calibri" w:cs="Calibri"/>
                <w:sz w:val="22"/>
                <w:szCs w:val="22"/>
                <w:u w:val="single"/>
              </w:rPr>
              <w:t>read:</w:t>
            </w:r>
          </w:p>
          <w:p w14:paraId="7DEEF650" w14:textId="77777777" w:rsidR="00D174EE" w:rsidRPr="00DB2467" w:rsidRDefault="00D174EE" w:rsidP="00D174EE">
            <w:pPr>
              <w:pStyle w:val="ListParagraph"/>
              <w:numPr>
                <w:ilvl w:val="0"/>
                <w:numId w:val="15"/>
              </w:numPr>
              <w:rPr>
                <w:rFonts w:ascii="Calibri" w:hAnsi="Calibri" w:cs="Calibri"/>
                <w:sz w:val="22"/>
                <w:szCs w:val="22"/>
              </w:rPr>
            </w:pPr>
            <w:r>
              <w:rPr>
                <w:rFonts w:ascii="Calibri" w:hAnsi="Calibri" w:cs="Calibri"/>
                <w:sz w:val="22"/>
                <w:szCs w:val="22"/>
              </w:rPr>
              <w:t>Virginia Woolf (1930). “On Being Ill,” pp. 32-45</w:t>
            </w:r>
          </w:p>
          <w:p w14:paraId="4CE6140B" w14:textId="77777777" w:rsidR="00DB2467" w:rsidRPr="002303D6" w:rsidRDefault="00DB2467" w:rsidP="00DB2467">
            <w:pPr>
              <w:pStyle w:val="ListParagraph"/>
              <w:numPr>
                <w:ilvl w:val="0"/>
                <w:numId w:val="15"/>
              </w:numPr>
              <w:rPr>
                <w:rFonts w:ascii="Calibri" w:hAnsi="Calibri" w:cs="Calibri"/>
                <w:sz w:val="22"/>
                <w:szCs w:val="22"/>
              </w:rPr>
            </w:pPr>
            <w:r>
              <w:rPr>
                <w:rFonts w:ascii="Calibri" w:hAnsi="Calibri" w:cs="Calibri"/>
                <w:sz w:val="22"/>
                <w:szCs w:val="22"/>
              </w:rPr>
              <w:t>Susan Sontag (1977). “Illness as Metaphor,” pp. 3-87</w:t>
            </w:r>
          </w:p>
          <w:p w14:paraId="055C6FBE" w14:textId="77777777" w:rsidR="005670E0" w:rsidRDefault="005670E0" w:rsidP="005670E0">
            <w:pPr>
              <w:pStyle w:val="ListParagraph"/>
              <w:numPr>
                <w:ilvl w:val="0"/>
                <w:numId w:val="15"/>
              </w:numPr>
              <w:rPr>
                <w:rFonts w:ascii="Calibri" w:hAnsi="Calibri" w:cs="Calibri"/>
                <w:sz w:val="22"/>
                <w:szCs w:val="22"/>
              </w:rPr>
            </w:pPr>
            <w:r>
              <w:rPr>
                <w:rFonts w:ascii="Calibri" w:hAnsi="Calibri" w:cs="Calibri"/>
                <w:sz w:val="22"/>
                <w:szCs w:val="22"/>
              </w:rPr>
              <w:t xml:space="preserve">Audre Lorde (1980). </w:t>
            </w:r>
            <w:r>
              <w:rPr>
                <w:rFonts w:ascii="Calibri" w:hAnsi="Calibri" w:cs="Calibri"/>
                <w:i/>
                <w:iCs/>
                <w:sz w:val="22"/>
                <w:szCs w:val="22"/>
              </w:rPr>
              <w:t>The Cancer Journals</w:t>
            </w:r>
            <w:r>
              <w:rPr>
                <w:rFonts w:ascii="Calibri" w:hAnsi="Calibri" w:cs="Calibri"/>
                <w:sz w:val="22"/>
                <w:szCs w:val="22"/>
              </w:rPr>
              <w:t>, pp. 7-79</w:t>
            </w:r>
          </w:p>
          <w:p w14:paraId="1CC6383E" w14:textId="77777777" w:rsidR="00DB2467" w:rsidRPr="00CC5AE0" w:rsidRDefault="00DB2467" w:rsidP="00DB2467">
            <w:pPr>
              <w:pStyle w:val="ListParagraph"/>
              <w:numPr>
                <w:ilvl w:val="0"/>
                <w:numId w:val="15"/>
              </w:numPr>
              <w:rPr>
                <w:rFonts w:ascii="Calibri" w:hAnsi="Calibri" w:cs="Calibri"/>
                <w:sz w:val="22"/>
                <w:szCs w:val="22"/>
              </w:rPr>
            </w:pPr>
            <w:proofErr w:type="spellStart"/>
            <w:r>
              <w:rPr>
                <w:rFonts w:ascii="Calibri" w:hAnsi="Calibri" w:cs="Calibri"/>
                <w:sz w:val="22"/>
                <w:szCs w:val="22"/>
              </w:rPr>
              <w:t>Esmé</w:t>
            </w:r>
            <w:proofErr w:type="spellEnd"/>
            <w:r>
              <w:rPr>
                <w:rFonts w:ascii="Calibri" w:hAnsi="Calibri" w:cs="Calibri"/>
                <w:sz w:val="22"/>
                <w:szCs w:val="22"/>
              </w:rPr>
              <w:t xml:space="preserve"> </w:t>
            </w:r>
            <w:proofErr w:type="spellStart"/>
            <w:r>
              <w:rPr>
                <w:rFonts w:ascii="Calibri" w:hAnsi="Calibri" w:cs="Calibri"/>
                <w:sz w:val="22"/>
                <w:szCs w:val="22"/>
              </w:rPr>
              <w:t>Weijun</w:t>
            </w:r>
            <w:proofErr w:type="spellEnd"/>
            <w:r>
              <w:rPr>
                <w:rFonts w:ascii="Calibri" w:hAnsi="Calibri" w:cs="Calibri"/>
                <w:sz w:val="22"/>
                <w:szCs w:val="22"/>
              </w:rPr>
              <w:t xml:space="preserve"> Wang (2019). “Yale Will Not Save You” (in </w:t>
            </w:r>
            <w:r>
              <w:rPr>
                <w:rFonts w:ascii="Calibri" w:hAnsi="Calibri" w:cs="Calibri"/>
                <w:i/>
                <w:iCs/>
                <w:sz w:val="22"/>
                <w:szCs w:val="22"/>
              </w:rPr>
              <w:t>The Collected Schizophrenias</w:t>
            </w:r>
            <w:r>
              <w:rPr>
                <w:rFonts w:ascii="Calibri" w:hAnsi="Calibri" w:cs="Calibri"/>
                <w:sz w:val="22"/>
                <w:szCs w:val="22"/>
              </w:rPr>
              <w:t>, pp. 59-77)</w:t>
            </w:r>
          </w:p>
          <w:p w14:paraId="111624A4" w14:textId="77777777" w:rsidR="00255FAB" w:rsidRDefault="00255FAB" w:rsidP="002303D6">
            <w:pPr>
              <w:rPr>
                <w:rFonts w:ascii="Calibri" w:hAnsi="Calibri" w:cs="Calibri"/>
                <w:sz w:val="22"/>
                <w:szCs w:val="22"/>
              </w:rPr>
            </w:pPr>
          </w:p>
          <w:p w14:paraId="71958911" w14:textId="19887043" w:rsidR="002303D6" w:rsidRPr="002225E1" w:rsidRDefault="002303D6" w:rsidP="00465390">
            <w:pPr>
              <w:rPr>
                <w:rFonts w:ascii="Calibri" w:hAnsi="Calibri" w:cs="Calibri"/>
                <w:sz w:val="22"/>
                <w:szCs w:val="22"/>
              </w:rPr>
            </w:pPr>
          </w:p>
        </w:tc>
      </w:tr>
      <w:tr w:rsidR="00517525" w:rsidRPr="004802D3" w14:paraId="47AD6296" w14:textId="77777777" w:rsidTr="00D955AC">
        <w:trPr>
          <w:trHeight w:val="990"/>
        </w:trPr>
        <w:tc>
          <w:tcPr>
            <w:tcW w:w="1795" w:type="dxa"/>
            <w:tcBorders>
              <w:left w:val="single" w:sz="4" w:space="0" w:color="auto"/>
              <w:bottom w:val="nil"/>
              <w:right w:val="single" w:sz="4" w:space="0" w:color="auto"/>
            </w:tcBorders>
          </w:tcPr>
          <w:p w14:paraId="09A6ACF5" w14:textId="7D3DBDF1" w:rsidR="00517525" w:rsidRPr="004802D3" w:rsidRDefault="0056028C" w:rsidP="00D955AC">
            <w:pPr>
              <w:rPr>
                <w:rFonts w:ascii="Calibri" w:hAnsi="Calibri" w:cs="Calibri"/>
                <w:sz w:val="22"/>
                <w:szCs w:val="22"/>
              </w:rPr>
            </w:pPr>
            <w:r>
              <w:rPr>
                <w:rFonts w:ascii="Calibri" w:hAnsi="Calibri" w:cs="Calibri"/>
                <w:sz w:val="22"/>
                <w:szCs w:val="22"/>
              </w:rPr>
              <w:t xml:space="preserve">March </w:t>
            </w:r>
            <w:r w:rsidR="00D85BE9">
              <w:rPr>
                <w:rFonts w:ascii="Calibri" w:hAnsi="Calibri" w:cs="Calibri"/>
                <w:sz w:val="22"/>
                <w:szCs w:val="22"/>
              </w:rPr>
              <w:t>29</w:t>
            </w:r>
          </w:p>
        </w:tc>
        <w:tc>
          <w:tcPr>
            <w:tcW w:w="9039" w:type="dxa"/>
            <w:tcBorders>
              <w:left w:val="single" w:sz="4" w:space="0" w:color="auto"/>
              <w:bottom w:val="nil"/>
              <w:right w:val="single" w:sz="4" w:space="0" w:color="auto"/>
            </w:tcBorders>
            <w:tcMar>
              <w:left w:w="288" w:type="dxa"/>
              <w:right w:w="115" w:type="dxa"/>
            </w:tcMar>
          </w:tcPr>
          <w:p w14:paraId="4A114485" w14:textId="77777777" w:rsidR="005670E0" w:rsidRPr="00465390" w:rsidRDefault="005670E0" w:rsidP="005670E0">
            <w:pPr>
              <w:rPr>
                <w:rFonts w:ascii="Calibri" w:hAnsi="Calibri" w:cs="Calibri"/>
                <w:b/>
                <w:bCs/>
                <w:sz w:val="22"/>
                <w:szCs w:val="22"/>
              </w:rPr>
            </w:pPr>
            <w:r w:rsidRPr="00D955AC">
              <w:rPr>
                <w:rFonts w:ascii="Calibri" w:hAnsi="Calibri" w:cs="Calibri"/>
                <w:b/>
                <w:bCs/>
                <w:sz w:val="22"/>
                <w:szCs w:val="22"/>
              </w:rPr>
              <w:t>Sick</w:t>
            </w:r>
            <w:r>
              <w:rPr>
                <w:rFonts w:ascii="Calibri" w:hAnsi="Calibri" w:cs="Calibri"/>
                <w:b/>
                <w:bCs/>
                <w:sz w:val="22"/>
                <w:szCs w:val="22"/>
              </w:rPr>
              <w:t xml:space="preserve"> Citizenship + </w:t>
            </w:r>
            <w:r w:rsidRPr="00D955AC">
              <w:rPr>
                <w:rFonts w:ascii="Calibri" w:hAnsi="Calibri" w:cs="Calibri"/>
                <w:b/>
                <w:bCs/>
                <w:sz w:val="22"/>
                <w:szCs w:val="22"/>
              </w:rPr>
              <w:t>Crip Activism</w:t>
            </w:r>
            <w:r>
              <w:rPr>
                <w:rFonts w:ascii="Calibri" w:hAnsi="Calibri" w:cs="Calibri"/>
                <w:b/>
                <w:bCs/>
                <w:sz w:val="22"/>
                <w:szCs w:val="22"/>
              </w:rPr>
              <w:t>, Part I</w:t>
            </w:r>
          </w:p>
          <w:p w14:paraId="0BA22C2F" w14:textId="77777777" w:rsidR="005670E0" w:rsidRDefault="005670E0" w:rsidP="005670E0">
            <w:pPr>
              <w:rPr>
                <w:rFonts w:ascii="Calibri" w:hAnsi="Calibri" w:cs="Calibri"/>
                <w:sz w:val="22"/>
                <w:szCs w:val="22"/>
                <w:u w:val="single"/>
              </w:rPr>
            </w:pPr>
          </w:p>
          <w:p w14:paraId="463C7093" w14:textId="037DC95A" w:rsidR="001425AB" w:rsidRPr="005670E0" w:rsidRDefault="005670E0" w:rsidP="005670E0">
            <w:pPr>
              <w:rPr>
                <w:rFonts w:ascii="Calibri" w:hAnsi="Calibri" w:cs="Calibri"/>
                <w:sz w:val="22"/>
                <w:szCs w:val="22"/>
                <w:u w:val="single"/>
              </w:rPr>
            </w:pPr>
            <w:r w:rsidRPr="002303D6">
              <w:rPr>
                <w:rFonts w:ascii="Calibri" w:hAnsi="Calibri" w:cs="Calibri"/>
                <w:sz w:val="22"/>
                <w:szCs w:val="22"/>
                <w:u w:val="single"/>
              </w:rPr>
              <w:t>read:</w:t>
            </w:r>
          </w:p>
          <w:p w14:paraId="1AF9D277" w14:textId="77777777" w:rsidR="00B92B64" w:rsidRDefault="00B92B64" w:rsidP="00B92B64">
            <w:pPr>
              <w:pStyle w:val="ListParagraph"/>
              <w:numPr>
                <w:ilvl w:val="0"/>
                <w:numId w:val="15"/>
              </w:numPr>
              <w:rPr>
                <w:rFonts w:ascii="Calibri" w:hAnsi="Calibri" w:cs="Calibri"/>
                <w:sz w:val="22"/>
                <w:szCs w:val="22"/>
              </w:rPr>
            </w:pPr>
            <w:r w:rsidRPr="00BE0309">
              <w:rPr>
                <w:rFonts w:ascii="Calibri" w:hAnsi="Calibri" w:cs="Calibri"/>
                <w:sz w:val="22"/>
                <w:szCs w:val="22"/>
              </w:rPr>
              <w:t xml:space="preserve">Adriana </w:t>
            </w:r>
            <w:proofErr w:type="spellStart"/>
            <w:r w:rsidRPr="00BE0309">
              <w:rPr>
                <w:rFonts w:ascii="Calibri" w:hAnsi="Calibri" w:cs="Calibri"/>
                <w:sz w:val="22"/>
                <w:szCs w:val="22"/>
              </w:rPr>
              <w:t>Petryna</w:t>
            </w:r>
            <w:proofErr w:type="spellEnd"/>
            <w:r w:rsidRPr="00BE0309">
              <w:rPr>
                <w:rFonts w:ascii="Calibri" w:hAnsi="Calibri" w:cs="Calibri"/>
                <w:sz w:val="22"/>
                <w:szCs w:val="22"/>
              </w:rPr>
              <w:t xml:space="preserve"> (1995). “Sarcophagus: Chernobyl in Historical Light,” </w:t>
            </w:r>
            <w:r w:rsidRPr="00BE0309">
              <w:rPr>
                <w:rFonts w:ascii="Calibri" w:hAnsi="Calibri" w:cs="Calibri"/>
                <w:i/>
                <w:sz w:val="22"/>
                <w:szCs w:val="22"/>
              </w:rPr>
              <w:t>Cultural Anthropology</w:t>
            </w:r>
            <w:r w:rsidRPr="00BE0309">
              <w:rPr>
                <w:rFonts w:ascii="Calibri" w:hAnsi="Calibri" w:cs="Calibri"/>
                <w:sz w:val="22"/>
                <w:szCs w:val="22"/>
              </w:rPr>
              <w:t xml:space="preserve"> 10(2): 196-220</w:t>
            </w:r>
          </w:p>
          <w:p w14:paraId="113A05C1" w14:textId="6D139C40" w:rsidR="005670E0" w:rsidRPr="00B92B64" w:rsidRDefault="005670E0" w:rsidP="00B92B64">
            <w:pPr>
              <w:pStyle w:val="ListParagraph"/>
              <w:numPr>
                <w:ilvl w:val="0"/>
                <w:numId w:val="15"/>
              </w:numPr>
              <w:rPr>
                <w:rFonts w:ascii="Calibri" w:hAnsi="Calibri" w:cs="Calibri"/>
                <w:sz w:val="22"/>
                <w:szCs w:val="22"/>
              </w:rPr>
            </w:pPr>
            <w:r w:rsidRPr="00B92B64">
              <w:rPr>
                <w:rFonts w:ascii="Calibri" w:hAnsi="Calibri" w:cs="Calibri"/>
                <w:sz w:val="22"/>
                <w:szCs w:val="22"/>
              </w:rPr>
              <w:t xml:space="preserve">Steven Epstein (1996). </w:t>
            </w:r>
            <w:r w:rsidRPr="00B92B64">
              <w:rPr>
                <w:rFonts w:ascii="Calibri" w:hAnsi="Calibri" w:cs="Calibri"/>
                <w:i/>
                <w:iCs/>
                <w:sz w:val="22"/>
                <w:szCs w:val="22"/>
              </w:rPr>
              <w:t>Impure Science: AIDS, Activism, and the Politics of Knowledge</w:t>
            </w:r>
            <w:r w:rsidRPr="00B92B64">
              <w:rPr>
                <w:rFonts w:ascii="Calibri" w:hAnsi="Calibri" w:cs="Calibri"/>
                <w:sz w:val="22"/>
                <w:szCs w:val="22"/>
              </w:rPr>
              <w:t>, pp.</w:t>
            </w:r>
            <w:r w:rsidR="00DB2467">
              <w:rPr>
                <w:rFonts w:ascii="Calibri" w:hAnsi="Calibri" w:cs="Calibri"/>
                <w:sz w:val="22"/>
                <w:szCs w:val="22"/>
              </w:rPr>
              <w:t xml:space="preserve"> </w:t>
            </w:r>
            <w:r w:rsidR="00A9662A">
              <w:rPr>
                <w:rFonts w:ascii="Calibri" w:hAnsi="Calibri" w:cs="Calibri"/>
                <w:sz w:val="22"/>
                <w:szCs w:val="22"/>
              </w:rPr>
              <w:t>208-264, 330-354</w:t>
            </w:r>
          </w:p>
          <w:p w14:paraId="6E2ADEFC" w14:textId="77777777" w:rsidR="00D955AC" w:rsidRDefault="00D955AC" w:rsidP="00D955AC">
            <w:pPr>
              <w:rPr>
                <w:rFonts w:ascii="Calibri" w:hAnsi="Calibri" w:cs="Calibri"/>
                <w:sz w:val="22"/>
                <w:szCs w:val="22"/>
              </w:rPr>
            </w:pPr>
          </w:p>
          <w:p w14:paraId="25DC2B5D" w14:textId="77777777" w:rsidR="00A9662A" w:rsidRPr="00BE0309" w:rsidRDefault="00A9662A" w:rsidP="00A9662A">
            <w:pPr>
              <w:rPr>
                <w:rFonts w:ascii="Calibri" w:hAnsi="Calibri" w:cs="Calibri"/>
                <w:sz w:val="22"/>
                <w:szCs w:val="22"/>
                <w:u w:val="single"/>
              </w:rPr>
            </w:pPr>
            <w:r>
              <w:rPr>
                <w:rFonts w:ascii="Calibri" w:hAnsi="Calibri" w:cs="Calibri"/>
                <w:sz w:val="22"/>
                <w:szCs w:val="22"/>
                <w:u w:val="single"/>
              </w:rPr>
              <w:t>watch:</w:t>
            </w:r>
          </w:p>
          <w:p w14:paraId="5A45ED4C" w14:textId="59270CB7" w:rsidR="00A9662A" w:rsidRPr="00106928" w:rsidRDefault="005F58BC" w:rsidP="00106928">
            <w:pPr>
              <w:pStyle w:val="ListParagraph"/>
              <w:numPr>
                <w:ilvl w:val="0"/>
                <w:numId w:val="15"/>
              </w:numPr>
              <w:rPr>
                <w:rFonts w:ascii="Calibri" w:hAnsi="Calibri" w:cs="Calibri"/>
                <w:sz w:val="22"/>
                <w:szCs w:val="22"/>
              </w:rPr>
            </w:pPr>
            <w:hyperlink r:id="rId30" w:history="1">
              <w:r w:rsidR="00106928" w:rsidRPr="006F77E2">
                <w:rPr>
                  <w:rStyle w:val="Hyperlink"/>
                  <w:rFonts w:ascii="Calibri" w:hAnsi="Calibri" w:cs="Calibri"/>
                  <w:sz w:val="22"/>
                  <w:szCs w:val="22"/>
                </w:rPr>
                <w:t>https://www.cnn.com/videos/health/2020/04/29/go-there-insulin-high-cost.cnn</w:t>
              </w:r>
            </w:hyperlink>
            <w:r w:rsidR="00106928">
              <w:rPr>
                <w:rFonts w:ascii="Calibri" w:hAnsi="Calibri" w:cs="Calibri"/>
                <w:sz w:val="22"/>
                <w:szCs w:val="22"/>
              </w:rPr>
              <w:t xml:space="preserve"> </w:t>
            </w:r>
          </w:p>
        </w:tc>
      </w:tr>
      <w:tr w:rsidR="00517525" w:rsidRPr="004802D3" w14:paraId="5B93F7E4" w14:textId="77777777" w:rsidTr="00D955AC">
        <w:trPr>
          <w:trHeight w:val="828"/>
        </w:trPr>
        <w:tc>
          <w:tcPr>
            <w:tcW w:w="1795" w:type="dxa"/>
            <w:tcBorders>
              <w:left w:val="single" w:sz="4" w:space="0" w:color="auto"/>
              <w:bottom w:val="nil"/>
            </w:tcBorders>
          </w:tcPr>
          <w:p w14:paraId="32163243" w14:textId="09015B86" w:rsidR="00517525" w:rsidRPr="004802D3" w:rsidRDefault="0056028C" w:rsidP="00D955AC">
            <w:pPr>
              <w:rPr>
                <w:rFonts w:ascii="Calibri" w:hAnsi="Calibri" w:cs="Calibri"/>
                <w:sz w:val="22"/>
                <w:szCs w:val="22"/>
              </w:rPr>
            </w:pPr>
            <w:r>
              <w:rPr>
                <w:rFonts w:ascii="Calibri" w:hAnsi="Calibri" w:cs="Calibri"/>
                <w:sz w:val="22"/>
                <w:szCs w:val="22"/>
              </w:rPr>
              <w:lastRenderedPageBreak/>
              <w:t xml:space="preserve">April </w:t>
            </w:r>
            <w:r w:rsidR="00D85BE9">
              <w:rPr>
                <w:rFonts w:ascii="Calibri" w:hAnsi="Calibri" w:cs="Calibri"/>
                <w:sz w:val="22"/>
                <w:szCs w:val="22"/>
              </w:rPr>
              <w:t>5</w:t>
            </w:r>
          </w:p>
        </w:tc>
        <w:tc>
          <w:tcPr>
            <w:tcW w:w="9039" w:type="dxa"/>
            <w:tcBorders>
              <w:bottom w:val="nil"/>
              <w:right w:val="single" w:sz="4" w:space="0" w:color="auto"/>
            </w:tcBorders>
            <w:tcMar>
              <w:left w:w="288" w:type="dxa"/>
              <w:right w:w="115" w:type="dxa"/>
            </w:tcMar>
          </w:tcPr>
          <w:p w14:paraId="19F49775" w14:textId="2498CAAD" w:rsidR="005670E0" w:rsidRPr="00D955AC" w:rsidRDefault="005670E0" w:rsidP="005670E0">
            <w:pPr>
              <w:rPr>
                <w:rFonts w:ascii="Calibri" w:hAnsi="Calibri" w:cs="Calibri"/>
                <w:b/>
                <w:bCs/>
                <w:sz w:val="22"/>
                <w:szCs w:val="22"/>
              </w:rPr>
            </w:pPr>
            <w:r w:rsidRPr="00D955AC">
              <w:rPr>
                <w:rFonts w:ascii="Calibri" w:hAnsi="Calibri" w:cs="Calibri"/>
                <w:b/>
                <w:bCs/>
                <w:sz w:val="22"/>
                <w:szCs w:val="22"/>
              </w:rPr>
              <w:t>Sick</w:t>
            </w:r>
            <w:r>
              <w:rPr>
                <w:rFonts w:ascii="Calibri" w:hAnsi="Calibri" w:cs="Calibri"/>
                <w:b/>
                <w:bCs/>
                <w:sz w:val="22"/>
                <w:szCs w:val="22"/>
              </w:rPr>
              <w:t xml:space="preserve"> Citizenship</w:t>
            </w:r>
            <w:r w:rsidR="007E2B3E">
              <w:rPr>
                <w:rFonts w:ascii="Calibri" w:hAnsi="Calibri" w:cs="Calibri"/>
                <w:b/>
                <w:bCs/>
                <w:sz w:val="22"/>
                <w:szCs w:val="22"/>
              </w:rPr>
              <w:t xml:space="preserve"> +</w:t>
            </w:r>
            <w:r w:rsidRPr="00D955AC">
              <w:rPr>
                <w:rFonts w:ascii="Calibri" w:hAnsi="Calibri" w:cs="Calibri"/>
                <w:b/>
                <w:bCs/>
                <w:sz w:val="22"/>
                <w:szCs w:val="22"/>
              </w:rPr>
              <w:t xml:space="preserve"> Crip Activism</w:t>
            </w:r>
            <w:r>
              <w:rPr>
                <w:rFonts w:ascii="Calibri" w:hAnsi="Calibri" w:cs="Calibri"/>
                <w:b/>
                <w:bCs/>
                <w:sz w:val="22"/>
                <w:szCs w:val="22"/>
              </w:rPr>
              <w:t>, Part II</w:t>
            </w:r>
          </w:p>
          <w:p w14:paraId="57631016" w14:textId="77777777" w:rsidR="005670E0" w:rsidRDefault="005670E0" w:rsidP="005670E0">
            <w:pPr>
              <w:rPr>
                <w:rFonts w:ascii="Calibri" w:hAnsi="Calibri" w:cs="Calibri"/>
                <w:sz w:val="22"/>
                <w:szCs w:val="22"/>
              </w:rPr>
            </w:pPr>
          </w:p>
          <w:p w14:paraId="26B68996" w14:textId="77777777" w:rsidR="00B92B64" w:rsidRPr="0056028C" w:rsidRDefault="00B92B64" w:rsidP="00B92B64">
            <w:pPr>
              <w:rPr>
                <w:rFonts w:ascii="Calibri" w:hAnsi="Calibri" w:cs="Calibri"/>
                <w:sz w:val="22"/>
                <w:szCs w:val="22"/>
              </w:rPr>
            </w:pPr>
            <w:r>
              <w:rPr>
                <w:rFonts w:ascii="Calibri" w:hAnsi="Calibri" w:cs="Calibri"/>
                <w:sz w:val="22"/>
                <w:szCs w:val="22"/>
              </w:rPr>
              <w:t xml:space="preserve">In-class film: </w:t>
            </w:r>
            <w:r>
              <w:rPr>
                <w:rFonts w:ascii="Calibri" w:hAnsi="Calibri" w:cs="Calibri"/>
                <w:i/>
                <w:sz w:val="22"/>
                <w:szCs w:val="22"/>
              </w:rPr>
              <w:t xml:space="preserve">It’s My Life </w:t>
            </w:r>
            <w:r>
              <w:rPr>
                <w:rFonts w:ascii="Calibri" w:hAnsi="Calibri" w:cs="Calibri"/>
                <w:sz w:val="22"/>
                <w:szCs w:val="22"/>
              </w:rPr>
              <w:t>(2002, 72 minutes)</w:t>
            </w:r>
          </w:p>
          <w:p w14:paraId="11C4473F" w14:textId="501E27BE" w:rsidR="00B92B64" w:rsidRDefault="00B92B64" w:rsidP="005670E0">
            <w:pPr>
              <w:rPr>
                <w:rFonts w:ascii="Calibri" w:hAnsi="Calibri" w:cs="Calibri"/>
                <w:sz w:val="22"/>
                <w:szCs w:val="22"/>
                <w:u w:val="single"/>
              </w:rPr>
            </w:pPr>
          </w:p>
          <w:p w14:paraId="779A468A" w14:textId="62D4AE69" w:rsidR="007E2B3E" w:rsidRDefault="007E2B3E" w:rsidP="005670E0">
            <w:pPr>
              <w:rPr>
                <w:rFonts w:ascii="Calibri" w:hAnsi="Calibri" w:cs="Calibri"/>
                <w:sz w:val="22"/>
                <w:szCs w:val="22"/>
                <w:u w:val="single"/>
              </w:rPr>
            </w:pPr>
            <w:r>
              <w:rPr>
                <w:rFonts w:ascii="Calibri" w:hAnsi="Calibri" w:cs="Calibri"/>
                <w:sz w:val="22"/>
                <w:szCs w:val="22"/>
                <w:u w:val="single"/>
              </w:rPr>
              <w:t>read:</w:t>
            </w:r>
          </w:p>
          <w:p w14:paraId="1433E743" w14:textId="3C4AD4DE" w:rsidR="007E2B3E" w:rsidRPr="007E2B3E" w:rsidRDefault="007E2B3E" w:rsidP="007E2B3E">
            <w:pPr>
              <w:pStyle w:val="ListParagraph"/>
              <w:numPr>
                <w:ilvl w:val="0"/>
                <w:numId w:val="15"/>
              </w:numPr>
              <w:rPr>
                <w:rFonts w:ascii="Calibri" w:hAnsi="Calibri" w:cs="Calibri"/>
                <w:sz w:val="22"/>
                <w:szCs w:val="22"/>
              </w:rPr>
            </w:pPr>
            <w:r>
              <w:rPr>
                <w:rFonts w:ascii="Calibri" w:hAnsi="Calibri" w:cs="Calibri"/>
                <w:sz w:val="22"/>
                <w:szCs w:val="22"/>
              </w:rPr>
              <w:t xml:space="preserve">Adia Benton, </w:t>
            </w:r>
            <w:proofErr w:type="spellStart"/>
            <w:r>
              <w:rPr>
                <w:rFonts w:ascii="Calibri" w:hAnsi="Calibri" w:cs="Calibri"/>
                <w:sz w:val="22"/>
                <w:szCs w:val="22"/>
              </w:rPr>
              <w:t>Thurka</w:t>
            </w:r>
            <w:proofErr w:type="spellEnd"/>
            <w:r>
              <w:rPr>
                <w:rFonts w:ascii="Calibri" w:hAnsi="Calibri" w:cs="Calibri"/>
                <w:sz w:val="22"/>
                <w:szCs w:val="22"/>
              </w:rPr>
              <w:t xml:space="preserve"> </w:t>
            </w:r>
            <w:proofErr w:type="spellStart"/>
            <w:r>
              <w:rPr>
                <w:rFonts w:ascii="Calibri" w:hAnsi="Calibri" w:cs="Calibri"/>
                <w:sz w:val="22"/>
                <w:szCs w:val="22"/>
              </w:rPr>
              <w:t>Sangaramoorthy</w:t>
            </w:r>
            <w:proofErr w:type="spellEnd"/>
            <w:r>
              <w:rPr>
                <w:rFonts w:ascii="Calibri" w:hAnsi="Calibri" w:cs="Calibri"/>
                <w:sz w:val="22"/>
                <w:szCs w:val="22"/>
              </w:rPr>
              <w:t xml:space="preserve">, and </w:t>
            </w:r>
            <w:proofErr w:type="spellStart"/>
            <w:r>
              <w:rPr>
                <w:rFonts w:ascii="Calibri" w:hAnsi="Calibri" w:cs="Calibri"/>
                <w:sz w:val="22"/>
                <w:szCs w:val="22"/>
              </w:rPr>
              <w:t>Ippolytos</w:t>
            </w:r>
            <w:proofErr w:type="spellEnd"/>
            <w:r>
              <w:rPr>
                <w:rFonts w:ascii="Calibri" w:hAnsi="Calibri" w:cs="Calibri"/>
                <w:sz w:val="22"/>
                <w:szCs w:val="22"/>
              </w:rPr>
              <w:t xml:space="preserve"> </w:t>
            </w:r>
            <w:proofErr w:type="spellStart"/>
            <w:r>
              <w:rPr>
                <w:rFonts w:ascii="Calibri" w:hAnsi="Calibri" w:cs="Calibri"/>
                <w:sz w:val="22"/>
                <w:szCs w:val="22"/>
              </w:rPr>
              <w:t>Kalofonos</w:t>
            </w:r>
            <w:proofErr w:type="spellEnd"/>
            <w:r>
              <w:rPr>
                <w:rFonts w:ascii="Calibri" w:hAnsi="Calibri" w:cs="Calibri"/>
                <w:sz w:val="22"/>
                <w:szCs w:val="22"/>
              </w:rPr>
              <w:t xml:space="preserve"> (2017). “Temporality and Positive Living in the Age of HIV/AIDS: A Multisited Ethnography.” </w:t>
            </w:r>
            <w:r>
              <w:rPr>
                <w:rFonts w:ascii="Calibri" w:hAnsi="Calibri" w:cs="Calibri"/>
                <w:i/>
                <w:iCs/>
                <w:sz w:val="22"/>
                <w:szCs w:val="22"/>
              </w:rPr>
              <w:t xml:space="preserve">Current Anthropology </w:t>
            </w:r>
            <w:r>
              <w:rPr>
                <w:rFonts w:ascii="Calibri" w:hAnsi="Calibri" w:cs="Calibri"/>
                <w:sz w:val="22"/>
                <w:szCs w:val="22"/>
              </w:rPr>
              <w:t>58(4): 454-476</w:t>
            </w:r>
          </w:p>
          <w:p w14:paraId="7C6C32D5" w14:textId="77777777" w:rsidR="007E2B3E" w:rsidRDefault="007E2B3E" w:rsidP="005670E0">
            <w:pPr>
              <w:rPr>
                <w:rFonts w:ascii="Calibri" w:hAnsi="Calibri" w:cs="Calibri"/>
                <w:sz w:val="22"/>
                <w:szCs w:val="22"/>
                <w:u w:val="single"/>
              </w:rPr>
            </w:pPr>
          </w:p>
          <w:p w14:paraId="2FE77DB7" w14:textId="6A0353EF" w:rsidR="00106928" w:rsidRPr="00106928" w:rsidRDefault="00106928" w:rsidP="005670E0">
            <w:pPr>
              <w:rPr>
                <w:rFonts w:ascii="Calibri" w:hAnsi="Calibri" w:cs="Calibri"/>
                <w:sz w:val="22"/>
                <w:szCs w:val="22"/>
                <w:u w:val="single"/>
              </w:rPr>
            </w:pPr>
            <w:r w:rsidRPr="00106928">
              <w:rPr>
                <w:rFonts w:ascii="Calibri" w:hAnsi="Calibri" w:cs="Calibri"/>
                <w:sz w:val="22"/>
                <w:szCs w:val="22"/>
                <w:u w:val="single"/>
              </w:rPr>
              <w:t>watch</w:t>
            </w:r>
            <w:r>
              <w:rPr>
                <w:rFonts w:ascii="Calibri" w:hAnsi="Calibri" w:cs="Calibri"/>
                <w:sz w:val="22"/>
                <w:szCs w:val="22"/>
                <w:u w:val="single"/>
              </w:rPr>
              <w:t>:</w:t>
            </w:r>
          </w:p>
          <w:p w14:paraId="495EACF6" w14:textId="77777777" w:rsidR="00106928" w:rsidRPr="00A9662A" w:rsidRDefault="005F58BC" w:rsidP="00106928">
            <w:pPr>
              <w:pStyle w:val="ListParagraph"/>
              <w:numPr>
                <w:ilvl w:val="0"/>
                <w:numId w:val="15"/>
              </w:numPr>
              <w:rPr>
                <w:rStyle w:val="Hyperlink"/>
                <w:rFonts w:ascii="Calibri" w:hAnsi="Calibri" w:cs="Calibri"/>
                <w:color w:val="auto"/>
                <w:sz w:val="22"/>
                <w:szCs w:val="22"/>
                <w:u w:val="none"/>
              </w:rPr>
            </w:pPr>
            <w:hyperlink r:id="rId31" w:history="1">
              <w:r w:rsidR="00106928" w:rsidRPr="0076229E">
                <w:rPr>
                  <w:rStyle w:val="Hyperlink"/>
                  <w:rFonts w:ascii="Calibri" w:hAnsi="Calibri" w:cs="Calibri"/>
                  <w:sz w:val="22"/>
                  <w:szCs w:val="22"/>
                </w:rPr>
                <w:t>https://www.sinsinvalid.org/video-clips</w:t>
              </w:r>
            </w:hyperlink>
          </w:p>
          <w:p w14:paraId="5FCD0469" w14:textId="77777777" w:rsidR="001425AB" w:rsidRDefault="001425AB" w:rsidP="001425AB">
            <w:pPr>
              <w:rPr>
                <w:rFonts w:ascii="Calibri" w:hAnsi="Calibri" w:cs="Calibri"/>
                <w:sz w:val="22"/>
                <w:szCs w:val="22"/>
              </w:rPr>
            </w:pPr>
          </w:p>
          <w:p w14:paraId="18930783" w14:textId="24976A12" w:rsidR="001425AB" w:rsidRPr="001425AB" w:rsidRDefault="001425AB" w:rsidP="001425AB">
            <w:pPr>
              <w:rPr>
                <w:rFonts w:ascii="Calibri" w:hAnsi="Calibri" w:cs="Calibri"/>
                <w:sz w:val="22"/>
                <w:szCs w:val="22"/>
              </w:rPr>
            </w:pPr>
          </w:p>
        </w:tc>
      </w:tr>
      <w:tr w:rsidR="00517525" w:rsidRPr="004802D3" w14:paraId="2D33C2A2" w14:textId="77777777" w:rsidTr="00BE0309">
        <w:trPr>
          <w:trHeight w:val="432"/>
        </w:trPr>
        <w:tc>
          <w:tcPr>
            <w:tcW w:w="1795" w:type="dxa"/>
            <w:tcBorders>
              <w:left w:val="single" w:sz="4" w:space="0" w:color="auto"/>
              <w:bottom w:val="nil"/>
            </w:tcBorders>
          </w:tcPr>
          <w:p w14:paraId="40EEAF89" w14:textId="309A0B28" w:rsidR="00517525" w:rsidRPr="00B92C7D" w:rsidRDefault="00B92C7D" w:rsidP="00D955AC">
            <w:pPr>
              <w:rPr>
                <w:rFonts w:ascii="Calibri" w:hAnsi="Calibri" w:cs="Calibri"/>
                <w:bCs/>
                <w:sz w:val="22"/>
                <w:szCs w:val="22"/>
              </w:rPr>
            </w:pPr>
            <w:r w:rsidRPr="00B92C7D">
              <w:rPr>
                <w:rFonts w:ascii="Calibri" w:hAnsi="Calibri" w:cs="Calibri"/>
                <w:bCs/>
                <w:sz w:val="22"/>
                <w:szCs w:val="22"/>
              </w:rPr>
              <w:t>April 1</w:t>
            </w:r>
            <w:r w:rsidR="00D85BE9">
              <w:rPr>
                <w:rFonts w:ascii="Calibri" w:hAnsi="Calibri" w:cs="Calibri"/>
                <w:bCs/>
                <w:sz w:val="22"/>
                <w:szCs w:val="22"/>
              </w:rPr>
              <w:t>2</w:t>
            </w:r>
          </w:p>
        </w:tc>
        <w:tc>
          <w:tcPr>
            <w:tcW w:w="9039" w:type="dxa"/>
            <w:tcBorders>
              <w:bottom w:val="nil"/>
              <w:right w:val="single" w:sz="4" w:space="0" w:color="auto"/>
            </w:tcBorders>
            <w:tcMar>
              <w:left w:w="288" w:type="dxa"/>
              <w:right w:w="115" w:type="dxa"/>
            </w:tcMar>
          </w:tcPr>
          <w:p w14:paraId="00ADF547" w14:textId="716A1390" w:rsidR="00D955AC" w:rsidRDefault="00D955AC" w:rsidP="00D955AC">
            <w:pPr>
              <w:rPr>
                <w:rFonts w:ascii="Calibri" w:hAnsi="Calibri" w:cs="Calibri"/>
                <w:sz w:val="22"/>
                <w:szCs w:val="22"/>
              </w:rPr>
            </w:pPr>
            <w:r>
              <w:rPr>
                <w:rFonts w:ascii="Calibri" w:hAnsi="Calibri" w:cs="Calibri"/>
                <w:b/>
                <w:bCs/>
                <w:sz w:val="22"/>
                <w:szCs w:val="22"/>
              </w:rPr>
              <w:t>Chronic Futures</w:t>
            </w:r>
            <w:r>
              <w:rPr>
                <w:rFonts w:ascii="Calibri" w:hAnsi="Calibri" w:cs="Calibri"/>
                <w:sz w:val="22"/>
                <w:szCs w:val="22"/>
              </w:rPr>
              <w:t xml:space="preserve"> </w:t>
            </w:r>
          </w:p>
          <w:p w14:paraId="2B146549" w14:textId="77777777" w:rsidR="00D955AC" w:rsidRDefault="00D955AC" w:rsidP="00D955AC">
            <w:pPr>
              <w:rPr>
                <w:rFonts w:ascii="Calibri" w:hAnsi="Calibri" w:cs="Calibri"/>
                <w:sz w:val="22"/>
                <w:szCs w:val="22"/>
              </w:rPr>
            </w:pPr>
          </w:p>
          <w:p w14:paraId="0D7D8136" w14:textId="016C1954" w:rsidR="00D955AC" w:rsidRPr="00D955AC" w:rsidRDefault="00D955AC" w:rsidP="00D955AC">
            <w:pPr>
              <w:rPr>
                <w:rFonts w:ascii="Calibri" w:hAnsi="Calibri" w:cs="Calibri"/>
                <w:sz w:val="22"/>
                <w:szCs w:val="22"/>
                <w:u w:val="single"/>
              </w:rPr>
            </w:pPr>
            <w:r w:rsidRPr="00D955AC">
              <w:rPr>
                <w:rFonts w:ascii="Calibri" w:hAnsi="Calibri" w:cs="Calibri"/>
                <w:sz w:val="22"/>
                <w:szCs w:val="22"/>
                <w:u w:val="single"/>
              </w:rPr>
              <w:t>read:</w:t>
            </w:r>
          </w:p>
          <w:p w14:paraId="1F9C271A" w14:textId="3FAD0F97" w:rsidR="00D955AC" w:rsidRPr="00D955AC" w:rsidRDefault="00D955AC" w:rsidP="00D955AC">
            <w:pPr>
              <w:pStyle w:val="ListParagraph"/>
              <w:numPr>
                <w:ilvl w:val="0"/>
                <w:numId w:val="15"/>
              </w:numPr>
              <w:rPr>
                <w:rFonts w:ascii="Calibri" w:hAnsi="Calibri" w:cs="Calibri"/>
                <w:iCs/>
                <w:sz w:val="22"/>
                <w:szCs w:val="22"/>
              </w:rPr>
            </w:pPr>
            <w:r w:rsidRPr="00D955AC">
              <w:rPr>
                <w:rFonts w:ascii="Calibri" w:hAnsi="Calibri" w:cs="Calibri"/>
                <w:sz w:val="22"/>
                <w:szCs w:val="22"/>
              </w:rPr>
              <w:t xml:space="preserve">Eli Clare (2007), </w:t>
            </w:r>
            <w:r w:rsidRPr="00D955AC">
              <w:rPr>
                <w:rFonts w:ascii="Calibri" w:hAnsi="Calibri" w:cs="Calibri"/>
                <w:i/>
                <w:sz w:val="22"/>
                <w:szCs w:val="22"/>
              </w:rPr>
              <w:t>Brilliant Imperfection</w:t>
            </w:r>
            <w:r w:rsidRPr="00D955AC">
              <w:rPr>
                <w:rFonts w:ascii="Calibri" w:hAnsi="Calibri" w:cs="Calibri"/>
                <w:iCs/>
                <w:sz w:val="22"/>
                <w:szCs w:val="22"/>
              </w:rPr>
              <w:t>, pp. 1-190</w:t>
            </w:r>
          </w:p>
          <w:p w14:paraId="75256B3F" w14:textId="77777777" w:rsidR="00517525" w:rsidRDefault="00517525" w:rsidP="00D955AC">
            <w:pPr>
              <w:rPr>
                <w:rFonts w:ascii="Calibri" w:hAnsi="Calibri" w:cs="Calibri"/>
                <w:sz w:val="22"/>
                <w:szCs w:val="22"/>
              </w:rPr>
            </w:pPr>
          </w:p>
          <w:p w14:paraId="36E18E27" w14:textId="77777777" w:rsidR="001425AB" w:rsidRDefault="001425AB" w:rsidP="00D955AC">
            <w:pPr>
              <w:rPr>
                <w:rFonts w:ascii="Calibri" w:hAnsi="Calibri" w:cs="Calibri"/>
                <w:sz w:val="22"/>
                <w:szCs w:val="22"/>
              </w:rPr>
            </w:pPr>
          </w:p>
          <w:p w14:paraId="1FD0ED7E" w14:textId="37905389" w:rsidR="001425AB" w:rsidRPr="004802D3" w:rsidRDefault="001425AB" w:rsidP="00D955AC">
            <w:pPr>
              <w:rPr>
                <w:rFonts w:ascii="Calibri" w:hAnsi="Calibri" w:cs="Calibri"/>
                <w:sz w:val="22"/>
                <w:szCs w:val="22"/>
              </w:rPr>
            </w:pPr>
          </w:p>
        </w:tc>
      </w:tr>
      <w:tr w:rsidR="00517525" w:rsidRPr="004802D3" w14:paraId="3826DA01" w14:textId="77777777" w:rsidTr="00BE0309">
        <w:trPr>
          <w:trHeight w:val="540"/>
        </w:trPr>
        <w:tc>
          <w:tcPr>
            <w:tcW w:w="1795" w:type="dxa"/>
            <w:tcBorders>
              <w:left w:val="single" w:sz="4" w:space="0" w:color="auto"/>
              <w:bottom w:val="single" w:sz="4" w:space="0" w:color="auto"/>
            </w:tcBorders>
          </w:tcPr>
          <w:p w14:paraId="35BE7BBF" w14:textId="016949B2" w:rsidR="00517525" w:rsidRPr="00B92C7D" w:rsidRDefault="00B92C7D" w:rsidP="00D955AC">
            <w:pPr>
              <w:rPr>
                <w:rFonts w:ascii="Calibri" w:hAnsi="Calibri" w:cs="Calibri"/>
                <w:sz w:val="22"/>
                <w:szCs w:val="22"/>
              </w:rPr>
            </w:pPr>
            <w:r w:rsidRPr="00B92C7D">
              <w:rPr>
                <w:rFonts w:ascii="Calibri" w:hAnsi="Calibri" w:cs="Calibri"/>
                <w:sz w:val="22"/>
                <w:szCs w:val="22"/>
              </w:rPr>
              <w:t xml:space="preserve">April </w:t>
            </w:r>
            <w:r w:rsidR="00D85BE9">
              <w:rPr>
                <w:rFonts w:ascii="Calibri" w:hAnsi="Calibri" w:cs="Calibri"/>
                <w:sz w:val="22"/>
                <w:szCs w:val="22"/>
              </w:rPr>
              <w:t>19</w:t>
            </w:r>
          </w:p>
        </w:tc>
        <w:tc>
          <w:tcPr>
            <w:tcW w:w="9039" w:type="dxa"/>
            <w:tcBorders>
              <w:bottom w:val="single" w:sz="4" w:space="0" w:color="auto"/>
              <w:right w:val="single" w:sz="4" w:space="0" w:color="auto"/>
            </w:tcBorders>
            <w:tcMar>
              <w:left w:w="288" w:type="dxa"/>
              <w:right w:w="115" w:type="dxa"/>
            </w:tcMar>
            <w:vAlign w:val="center"/>
          </w:tcPr>
          <w:p w14:paraId="7C507D22" w14:textId="52D932CC" w:rsidR="00517525" w:rsidRDefault="00234824" w:rsidP="00B92C7D">
            <w:pPr>
              <w:rPr>
                <w:rFonts w:ascii="Calibri" w:hAnsi="Calibri" w:cs="Calibri"/>
                <w:b/>
                <w:bCs/>
                <w:sz w:val="22"/>
                <w:szCs w:val="22"/>
              </w:rPr>
            </w:pPr>
            <w:r>
              <w:rPr>
                <w:rFonts w:ascii="Calibri" w:hAnsi="Calibri" w:cs="Calibri"/>
                <w:b/>
                <w:bCs/>
                <w:i/>
                <w:sz w:val="22"/>
                <w:szCs w:val="22"/>
              </w:rPr>
              <w:t>Chronic Historie</w:t>
            </w:r>
            <w:r w:rsidR="002303D6">
              <w:rPr>
                <w:rFonts w:ascii="Calibri" w:hAnsi="Calibri" w:cs="Calibri"/>
                <w:b/>
                <w:bCs/>
                <w:i/>
                <w:sz w:val="22"/>
                <w:szCs w:val="22"/>
              </w:rPr>
              <w:t>s –</w:t>
            </w:r>
            <w:r w:rsidR="002303D6">
              <w:rPr>
                <w:rFonts w:ascii="Calibri" w:hAnsi="Calibri" w:cs="Calibri"/>
                <w:b/>
                <w:bCs/>
                <w:sz w:val="22"/>
                <w:szCs w:val="22"/>
              </w:rPr>
              <w:t xml:space="preserve"> I</w:t>
            </w:r>
            <w:r>
              <w:rPr>
                <w:rFonts w:ascii="Calibri" w:hAnsi="Calibri" w:cs="Calibri"/>
                <w:b/>
                <w:bCs/>
                <w:sz w:val="22"/>
                <w:szCs w:val="22"/>
              </w:rPr>
              <w:t>n-</w:t>
            </w:r>
            <w:r w:rsidRPr="00EC17B8">
              <w:rPr>
                <w:rFonts w:ascii="Calibri" w:hAnsi="Calibri" w:cs="Calibri"/>
                <w:b/>
                <w:bCs/>
                <w:sz w:val="22"/>
                <w:szCs w:val="22"/>
              </w:rPr>
              <w:t>Clas</w:t>
            </w:r>
            <w:r>
              <w:rPr>
                <w:rFonts w:ascii="Calibri" w:hAnsi="Calibri" w:cs="Calibri"/>
                <w:b/>
                <w:bCs/>
                <w:sz w:val="22"/>
                <w:szCs w:val="22"/>
              </w:rPr>
              <w:t>s Presentations</w:t>
            </w:r>
          </w:p>
          <w:p w14:paraId="633183C6" w14:textId="77777777" w:rsidR="00D955AC" w:rsidRDefault="00D955AC" w:rsidP="00B92C7D">
            <w:pPr>
              <w:rPr>
                <w:rFonts w:ascii="Calibri" w:hAnsi="Calibri" w:cs="Calibri"/>
                <w:b/>
                <w:bCs/>
                <w:sz w:val="22"/>
                <w:szCs w:val="22"/>
              </w:rPr>
            </w:pPr>
          </w:p>
          <w:p w14:paraId="679E1F62" w14:textId="191C6ECA" w:rsidR="00D955AC" w:rsidRPr="00BE0309" w:rsidRDefault="00D955AC" w:rsidP="00B92C7D">
            <w:pPr>
              <w:rPr>
                <w:rFonts w:ascii="Calibri" w:hAnsi="Calibri" w:cs="Calibri"/>
                <w:b/>
                <w:bCs/>
                <w:sz w:val="22"/>
                <w:szCs w:val="22"/>
                <w:u w:val="single"/>
              </w:rPr>
            </w:pPr>
          </w:p>
        </w:tc>
      </w:tr>
    </w:tbl>
    <w:p w14:paraId="0C355FD1" w14:textId="77777777" w:rsidR="00DF1398" w:rsidRPr="004802D3" w:rsidRDefault="00DF1398">
      <w:pPr>
        <w:rPr>
          <w:rFonts w:ascii="Calibri" w:hAnsi="Calibri" w:cs="Calibri"/>
        </w:rPr>
      </w:pPr>
    </w:p>
    <w:p w14:paraId="76951DAD" w14:textId="51A07FA4" w:rsidR="00DE7185" w:rsidRDefault="00DE7185">
      <w:pPr>
        <w:rPr>
          <w:rFonts w:ascii="Calibri" w:hAnsi="Calibri" w:cs="Calibri"/>
        </w:rPr>
      </w:pPr>
    </w:p>
    <w:p w14:paraId="154D91EB" w14:textId="5BE3A7F4" w:rsidR="00DE7185" w:rsidRDefault="00DE7185">
      <w:pPr>
        <w:rPr>
          <w:rFonts w:ascii="Calibri" w:hAnsi="Calibri" w:cs="Calibri"/>
        </w:rPr>
      </w:pPr>
    </w:p>
    <w:p w14:paraId="6325BB01" w14:textId="4418D351" w:rsidR="00DB2467" w:rsidRDefault="00BE0309" w:rsidP="00DB2467">
      <w:pPr>
        <w:jc w:val="center"/>
        <w:rPr>
          <w:rFonts w:ascii="Calibri" w:hAnsi="Calibri" w:cs="Calibri"/>
          <w:b/>
          <w:bCs/>
          <w:u w:val="single"/>
        </w:rPr>
      </w:pPr>
      <w:r w:rsidRPr="00D955AC">
        <w:rPr>
          <w:rFonts w:ascii="Calibri" w:hAnsi="Calibri" w:cs="Calibri"/>
          <w:b/>
          <w:bCs/>
          <w:u w:val="single"/>
        </w:rPr>
        <w:t>FINAL PAPERS</w:t>
      </w:r>
      <w:r w:rsidR="00DB2467">
        <w:rPr>
          <w:rFonts w:ascii="Calibri" w:hAnsi="Calibri" w:cs="Calibri"/>
          <w:b/>
          <w:bCs/>
          <w:u w:val="single"/>
        </w:rPr>
        <w:t xml:space="preserve">, </w:t>
      </w:r>
      <w:r w:rsidR="00106928">
        <w:rPr>
          <w:rFonts w:ascii="Calibri" w:hAnsi="Calibri" w:cs="Calibri"/>
          <w:b/>
          <w:bCs/>
          <w:u w:val="single"/>
        </w:rPr>
        <w:t>ACCESSIBLE</w:t>
      </w:r>
      <w:r w:rsidR="00DB2467">
        <w:rPr>
          <w:rFonts w:ascii="Calibri" w:hAnsi="Calibri" w:cs="Calibri"/>
          <w:b/>
          <w:bCs/>
          <w:u w:val="single"/>
        </w:rPr>
        <w:t xml:space="preserve"> PR</w:t>
      </w:r>
      <w:r w:rsidR="00106928">
        <w:rPr>
          <w:rFonts w:ascii="Calibri" w:hAnsi="Calibri" w:cs="Calibri"/>
          <w:b/>
          <w:bCs/>
          <w:u w:val="single"/>
        </w:rPr>
        <w:t>ESENTATION</w:t>
      </w:r>
      <w:r w:rsidR="00DB2467">
        <w:rPr>
          <w:rFonts w:ascii="Calibri" w:hAnsi="Calibri" w:cs="Calibri"/>
          <w:b/>
          <w:bCs/>
          <w:u w:val="single"/>
        </w:rPr>
        <w:t>S,</w:t>
      </w:r>
      <w:r w:rsidR="00106928">
        <w:rPr>
          <w:rFonts w:ascii="Calibri" w:hAnsi="Calibri" w:cs="Calibri"/>
          <w:b/>
          <w:bCs/>
          <w:u w:val="single"/>
        </w:rPr>
        <w:t xml:space="preserve"> AND</w:t>
      </w:r>
      <w:r w:rsidRPr="00D955AC">
        <w:rPr>
          <w:rFonts w:ascii="Calibri" w:hAnsi="Calibri" w:cs="Calibri"/>
          <w:b/>
          <w:bCs/>
          <w:u w:val="single"/>
        </w:rPr>
        <w:t xml:space="preserve"> CRITICAL ASSESSMENTS </w:t>
      </w:r>
    </w:p>
    <w:p w14:paraId="47AF35B3" w14:textId="3798273A" w:rsidR="00DE7185" w:rsidRPr="00DB2467" w:rsidRDefault="00BE0309" w:rsidP="00DB2467">
      <w:pPr>
        <w:jc w:val="center"/>
        <w:rPr>
          <w:rFonts w:ascii="Calibri" w:hAnsi="Calibri" w:cs="Calibri"/>
          <w:b/>
          <w:bCs/>
          <w:u w:val="single"/>
        </w:rPr>
      </w:pPr>
      <w:r w:rsidRPr="00D955AC">
        <w:rPr>
          <w:rFonts w:ascii="Calibri" w:hAnsi="Calibri" w:cs="Calibri"/>
          <w:b/>
          <w:bCs/>
          <w:u w:val="single"/>
        </w:rPr>
        <w:t>DUE NOON WEDNESDAY, APRIL 28</w:t>
      </w:r>
    </w:p>
    <w:p w14:paraId="09331670" w14:textId="07F07632" w:rsidR="00DE7185" w:rsidRDefault="00DE7185">
      <w:pPr>
        <w:rPr>
          <w:rFonts w:ascii="Calibri" w:hAnsi="Calibri" w:cs="Calibri"/>
        </w:rPr>
      </w:pPr>
    </w:p>
    <w:p w14:paraId="2EF315C9" w14:textId="3E978DA5" w:rsidR="00DE7185" w:rsidRDefault="00DE7185">
      <w:pPr>
        <w:rPr>
          <w:rFonts w:ascii="Calibri" w:hAnsi="Calibri" w:cs="Calibri"/>
        </w:rPr>
      </w:pPr>
    </w:p>
    <w:p w14:paraId="5721D3AC" w14:textId="47C25A6E" w:rsidR="00DE7185" w:rsidRDefault="00DE7185">
      <w:pPr>
        <w:rPr>
          <w:rFonts w:ascii="Calibri" w:hAnsi="Calibri" w:cs="Calibri"/>
        </w:rPr>
      </w:pPr>
    </w:p>
    <w:p w14:paraId="06140BDA" w14:textId="4A174E29" w:rsidR="00DE7185" w:rsidRDefault="00DE7185">
      <w:pPr>
        <w:rPr>
          <w:rFonts w:ascii="Calibri" w:hAnsi="Calibri" w:cs="Calibri"/>
        </w:rPr>
      </w:pPr>
    </w:p>
    <w:p w14:paraId="7B1E5BEC" w14:textId="56B9758D" w:rsidR="00DE7185" w:rsidRDefault="00DE7185">
      <w:pPr>
        <w:rPr>
          <w:rFonts w:ascii="Calibri" w:hAnsi="Calibri" w:cs="Calibri"/>
        </w:rPr>
      </w:pPr>
    </w:p>
    <w:p w14:paraId="23DF9624" w14:textId="538F967A" w:rsidR="00DE7185" w:rsidRDefault="00DE7185">
      <w:pPr>
        <w:rPr>
          <w:rFonts w:ascii="Calibri" w:hAnsi="Calibri" w:cs="Calibri"/>
        </w:rPr>
      </w:pPr>
    </w:p>
    <w:p w14:paraId="468CB763" w14:textId="0CDFEB64" w:rsidR="00DE7185" w:rsidRDefault="00DE7185">
      <w:pPr>
        <w:rPr>
          <w:rFonts w:ascii="Calibri" w:hAnsi="Calibri" w:cs="Calibri"/>
        </w:rPr>
      </w:pPr>
    </w:p>
    <w:p w14:paraId="492E887D" w14:textId="77777777" w:rsidR="00DE7185" w:rsidRPr="004802D3" w:rsidRDefault="00DE7185">
      <w:pPr>
        <w:rPr>
          <w:rFonts w:ascii="Calibri" w:hAnsi="Calibri" w:cs="Calibri"/>
        </w:rPr>
      </w:pPr>
    </w:p>
    <w:sectPr w:rsidR="00DE7185" w:rsidRPr="004802D3">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E25F" w14:textId="77777777" w:rsidR="005F58BC" w:rsidRDefault="005F58BC" w:rsidP="001C54F9">
      <w:r>
        <w:separator/>
      </w:r>
    </w:p>
  </w:endnote>
  <w:endnote w:type="continuationSeparator" w:id="0">
    <w:p w14:paraId="31EB02F4" w14:textId="77777777" w:rsidR="005F58BC" w:rsidRDefault="005F58BC" w:rsidP="001C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urostile">
    <w:panose1 w:val="020B050402020205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3391268"/>
      <w:docPartObj>
        <w:docPartGallery w:val="Page Numbers (Bottom of Page)"/>
        <w:docPartUnique/>
      </w:docPartObj>
    </w:sdtPr>
    <w:sdtEndPr>
      <w:rPr>
        <w:rStyle w:val="PageNumber"/>
      </w:rPr>
    </w:sdtEndPr>
    <w:sdtContent>
      <w:p w14:paraId="53D2B9BA" w14:textId="6D49709E" w:rsidR="0034529D" w:rsidRDefault="0034529D" w:rsidP="003452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CCA494" w14:textId="77777777" w:rsidR="0034529D" w:rsidRDefault="0034529D" w:rsidP="001C54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sz w:val="22"/>
        <w:szCs w:val="22"/>
      </w:rPr>
      <w:id w:val="-1195304298"/>
      <w:docPartObj>
        <w:docPartGallery w:val="Page Numbers (Bottom of Page)"/>
        <w:docPartUnique/>
      </w:docPartObj>
    </w:sdtPr>
    <w:sdtEndPr>
      <w:rPr>
        <w:rStyle w:val="PageNumber"/>
      </w:rPr>
    </w:sdtEndPr>
    <w:sdtContent>
      <w:p w14:paraId="3DF7B16E" w14:textId="1470B8AD" w:rsidR="0034529D" w:rsidRPr="00174930" w:rsidRDefault="0034529D" w:rsidP="0034529D">
        <w:pPr>
          <w:pStyle w:val="Footer"/>
          <w:framePr w:wrap="none" w:vAnchor="text" w:hAnchor="margin" w:xAlign="right" w:y="1"/>
          <w:rPr>
            <w:rStyle w:val="PageNumber"/>
            <w:rFonts w:ascii="Calibri" w:hAnsi="Calibri"/>
            <w:sz w:val="22"/>
            <w:szCs w:val="22"/>
          </w:rPr>
        </w:pPr>
        <w:r w:rsidRPr="00174930">
          <w:rPr>
            <w:rStyle w:val="PageNumber"/>
            <w:rFonts w:ascii="Calibri" w:hAnsi="Calibri"/>
            <w:sz w:val="22"/>
            <w:szCs w:val="22"/>
          </w:rPr>
          <w:fldChar w:fldCharType="begin"/>
        </w:r>
        <w:r w:rsidRPr="00174930">
          <w:rPr>
            <w:rStyle w:val="PageNumber"/>
            <w:rFonts w:ascii="Calibri" w:hAnsi="Calibri"/>
            <w:sz w:val="22"/>
            <w:szCs w:val="22"/>
          </w:rPr>
          <w:instrText xml:space="preserve"> PAGE </w:instrText>
        </w:r>
        <w:r w:rsidRPr="00174930">
          <w:rPr>
            <w:rStyle w:val="PageNumber"/>
            <w:rFonts w:ascii="Calibri" w:hAnsi="Calibri"/>
            <w:sz w:val="22"/>
            <w:szCs w:val="22"/>
          </w:rPr>
          <w:fldChar w:fldCharType="separate"/>
        </w:r>
        <w:r w:rsidRPr="00174930">
          <w:rPr>
            <w:rStyle w:val="PageNumber"/>
            <w:rFonts w:ascii="Calibri" w:hAnsi="Calibri"/>
            <w:noProof/>
            <w:sz w:val="22"/>
            <w:szCs w:val="22"/>
          </w:rPr>
          <w:t>1</w:t>
        </w:r>
        <w:r w:rsidRPr="00174930">
          <w:rPr>
            <w:rStyle w:val="PageNumber"/>
            <w:rFonts w:ascii="Calibri" w:hAnsi="Calibri"/>
            <w:sz w:val="22"/>
            <w:szCs w:val="22"/>
          </w:rPr>
          <w:fldChar w:fldCharType="end"/>
        </w:r>
      </w:p>
    </w:sdtContent>
  </w:sdt>
  <w:p w14:paraId="787BBC67" w14:textId="77777777" w:rsidR="0034529D" w:rsidRDefault="0034529D" w:rsidP="001C54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DC0B" w14:textId="77777777" w:rsidR="005F58BC" w:rsidRDefault="005F58BC" w:rsidP="001C54F9">
      <w:r>
        <w:separator/>
      </w:r>
    </w:p>
  </w:footnote>
  <w:footnote w:type="continuationSeparator" w:id="0">
    <w:p w14:paraId="4270C69C" w14:textId="77777777" w:rsidR="005F58BC" w:rsidRDefault="005F58BC" w:rsidP="001C5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142"/>
    <w:multiLevelType w:val="hybridMultilevel"/>
    <w:tmpl w:val="121C1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73A8E"/>
    <w:multiLevelType w:val="hybridMultilevel"/>
    <w:tmpl w:val="5596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218E9"/>
    <w:multiLevelType w:val="multilevel"/>
    <w:tmpl w:val="C0C4B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33E0D"/>
    <w:multiLevelType w:val="hybridMultilevel"/>
    <w:tmpl w:val="3648D038"/>
    <w:lvl w:ilvl="0" w:tplc="67022B38">
      <w:start w:val="1"/>
      <w:numFmt w:val="bullet"/>
      <w:lvlText w:val="à"/>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C5A70"/>
    <w:multiLevelType w:val="hybridMultilevel"/>
    <w:tmpl w:val="6578105E"/>
    <w:lvl w:ilvl="0" w:tplc="06D21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43BAC"/>
    <w:multiLevelType w:val="hybridMultilevel"/>
    <w:tmpl w:val="190647D0"/>
    <w:lvl w:ilvl="0" w:tplc="8F16AB24">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EE1E42"/>
    <w:multiLevelType w:val="hybridMultilevel"/>
    <w:tmpl w:val="74F09E76"/>
    <w:lvl w:ilvl="0" w:tplc="67022B38">
      <w:start w:val="1"/>
      <w:numFmt w:val="bullet"/>
      <w:lvlText w:val="à"/>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2672D"/>
    <w:multiLevelType w:val="hybridMultilevel"/>
    <w:tmpl w:val="2EC6CF72"/>
    <w:lvl w:ilvl="0" w:tplc="2F180250">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200FA"/>
    <w:multiLevelType w:val="hybridMultilevel"/>
    <w:tmpl w:val="C180069C"/>
    <w:lvl w:ilvl="0" w:tplc="27160052">
      <w:start w:val="1"/>
      <w:numFmt w:val="bullet"/>
      <w:lvlText w:val="-"/>
      <w:lvlJc w:val="left"/>
      <w:pPr>
        <w:ind w:left="720" w:hanging="360"/>
      </w:pPr>
      <w:rPr>
        <w:rFonts w:ascii="Eurostile" w:eastAsiaTheme="minorHAnsi" w:hAnsi="Eurosti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63334"/>
    <w:multiLevelType w:val="hybridMultilevel"/>
    <w:tmpl w:val="2EC22D58"/>
    <w:lvl w:ilvl="0" w:tplc="FCD8B41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14236"/>
    <w:multiLevelType w:val="hybridMultilevel"/>
    <w:tmpl w:val="087CDF78"/>
    <w:lvl w:ilvl="0" w:tplc="9AC64114">
      <w:start w:val="5"/>
      <w:numFmt w:val="bullet"/>
      <w:lvlText w:val="-"/>
      <w:lvlJc w:val="left"/>
      <w:pPr>
        <w:ind w:left="720" w:hanging="360"/>
      </w:pPr>
      <w:rPr>
        <w:rFonts w:ascii="Eurostile" w:eastAsiaTheme="minorHAnsi" w:hAnsi="Eurosti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F5C74"/>
    <w:multiLevelType w:val="hybridMultilevel"/>
    <w:tmpl w:val="4F306A58"/>
    <w:lvl w:ilvl="0" w:tplc="67022B38">
      <w:start w:val="1"/>
      <w:numFmt w:val="bullet"/>
      <w:lvlText w:val="à"/>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A6334"/>
    <w:multiLevelType w:val="hybridMultilevel"/>
    <w:tmpl w:val="B234F16A"/>
    <w:lvl w:ilvl="0" w:tplc="7876C14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A436D"/>
    <w:multiLevelType w:val="hybridMultilevel"/>
    <w:tmpl w:val="74C2C47C"/>
    <w:lvl w:ilvl="0" w:tplc="E946D644">
      <w:start w:val="1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74FC1"/>
    <w:multiLevelType w:val="hybridMultilevel"/>
    <w:tmpl w:val="F0DA67D0"/>
    <w:lvl w:ilvl="0" w:tplc="EBE65F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A0442"/>
    <w:multiLevelType w:val="hybridMultilevel"/>
    <w:tmpl w:val="8F9E36CA"/>
    <w:lvl w:ilvl="0" w:tplc="32FA089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96FFC"/>
    <w:multiLevelType w:val="hybridMultilevel"/>
    <w:tmpl w:val="61AEE350"/>
    <w:lvl w:ilvl="0" w:tplc="E5A0CA8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B4783"/>
    <w:multiLevelType w:val="hybridMultilevel"/>
    <w:tmpl w:val="C4F20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E0D22"/>
    <w:multiLevelType w:val="hybridMultilevel"/>
    <w:tmpl w:val="4A4CD416"/>
    <w:lvl w:ilvl="0" w:tplc="EBE65F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A5A74"/>
    <w:multiLevelType w:val="hybridMultilevel"/>
    <w:tmpl w:val="2698EFA6"/>
    <w:lvl w:ilvl="0" w:tplc="6876F9C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77205"/>
    <w:multiLevelType w:val="hybridMultilevel"/>
    <w:tmpl w:val="C4940726"/>
    <w:lvl w:ilvl="0" w:tplc="0C6E5BF2">
      <w:start w:val="1"/>
      <w:numFmt w:val="bullet"/>
      <w:lvlText w:val="-"/>
      <w:lvlJc w:val="left"/>
      <w:pPr>
        <w:ind w:left="720" w:hanging="360"/>
      </w:pPr>
      <w:rPr>
        <w:rFonts w:ascii="Calibri" w:eastAsia="Times New Roman"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1558D"/>
    <w:multiLevelType w:val="hybridMultilevel"/>
    <w:tmpl w:val="F4E8005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C7234"/>
    <w:multiLevelType w:val="hybridMultilevel"/>
    <w:tmpl w:val="BACA4822"/>
    <w:lvl w:ilvl="0" w:tplc="494ECD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94398"/>
    <w:multiLevelType w:val="hybridMultilevel"/>
    <w:tmpl w:val="270673F4"/>
    <w:lvl w:ilvl="0" w:tplc="17D0FBF8">
      <w:start w:val="1"/>
      <w:numFmt w:val="decimal"/>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AC6C50"/>
    <w:multiLevelType w:val="hybridMultilevel"/>
    <w:tmpl w:val="98FA3974"/>
    <w:lvl w:ilvl="0" w:tplc="E5E8A15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9"/>
  </w:num>
  <w:num w:numId="4">
    <w:abstractNumId w:val="9"/>
  </w:num>
  <w:num w:numId="5">
    <w:abstractNumId w:val="15"/>
  </w:num>
  <w:num w:numId="6">
    <w:abstractNumId w:val="20"/>
  </w:num>
  <w:num w:numId="7">
    <w:abstractNumId w:val="23"/>
  </w:num>
  <w:num w:numId="8">
    <w:abstractNumId w:val="14"/>
  </w:num>
  <w:num w:numId="9">
    <w:abstractNumId w:val="24"/>
  </w:num>
  <w:num w:numId="10">
    <w:abstractNumId w:val="3"/>
  </w:num>
  <w:num w:numId="11">
    <w:abstractNumId w:val="0"/>
  </w:num>
  <w:num w:numId="12">
    <w:abstractNumId w:val="16"/>
  </w:num>
  <w:num w:numId="13">
    <w:abstractNumId w:val="18"/>
  </w:num>
  <w:num w:numId="14">
    <w:abstractNumId w:val="2"/>
  </w:num>
  <w:num w:numId="15">
    <w:abstractNumId w:val="21"/>
  </w:num>
  <w:num w:numId="16">
    <w:abstractNumId w:val="1"/>
  </w:num>
  <w:num w:numId="17">
    <w:abstractNumId w:val="22"/>
  </w:num>
  <w:num w:numId="18">
    <w:abstractNumId w:val="8"/>
  </w:num>
  <w:num w:numId="19">
    <w:abstractNumId w:val="12"/>
  </w:num>
  <w:num w:numId="20">
    <w:abstractNumId w:val="7"/>
  </w:num>
  <w:num w:numId="21">
    <w:abstractNumId w:val="25"/>
  </w:num>
  <w:num w:numId="22">
    <w:abstractNumId w:val="4"/>
  </w:num>
  <w:num w:numId="23">
    <w:abstractNumId w:val="17"/>
  </w:num>
  <w:num w:numId="24">
    <w:abstractNumId w:val="6"/>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19"/>
    <w:rsid w:val="00002328"/>
    <w:rsid w:val="00031F27"/>
    <w:rsid w:val="000425A6"/>
    <w:rsid w:val="0004726E"/>
    <w:rsid w:val="00056021"/>
    <w:rsid w:val="00097468"/>
    <w:rsid w:val="000B1224"/>
    <w:rsid w:val="000C04C6"/>
    <w:rsid w:val="000C060A"/>
    <w:rsid w:val="000C23B2"/>
    <w:rsid w:val="00106928"/>
    <w:rsid w:val="00117F21"/>
    <w:rsid w:val="00137054"/>
    <w:rsid w:val="00137182"/>
    <w:rsid w:val="001425AB"/>
    <w:rsid w:val="00152056"/>
    <w:rsid w:val="0015303D"/>
    <w:rsid w:val="00160554"/>
    <w:rsid w:val="001715B7"/>
    <w:rsid w:val="00174930"/>
    <w:rsid w:val="0018066A"/>
    <w:rsid w:val="00183D2E"/>
    <w:rsid w:val="001905F2"/>
    <w:rsid w:val="00195C02"/>
    <w:rsid w:val="001A100E"/>
    <w:rsid w:val="001A3E79"/>
    <w:rsid w:val="001A5AE1"/>
    <w:rsid w:val="001C54F9"/>
    <w:rsid w:val="00202CA2"/>
    <w:rsid w:val="002225E1"/>
    <w:rsid w:val="002303D6"/>
    <w:rsid w:val="00234824"/>
    <w:rsid w:val="0025266F"/>
    <w:rsid w:val="00255FAB"/>
    <w:rsid w:val="00257A63"/>
    <w:rsid w:val="002760C4"/>
    <w:rsid w:val="002819FB"/>
    <w:rsid w:val="002C1B4C"/>
    <w:rsid w:val="002D030A"/>
    <w:rsid w:val="002D4766"/>
    <w:rsid w:val="002F7E1C"/>
    <w:rsid w:val="00316F33"/>
    <w:rsid w:val="003319F9"/>
    <w:rsid w:val="0034529D"/>
    <w:rsid w:val="003613F6"/>
    <w:rsid w:val="0038528C"/>
    <w:rsid w:val="00391FF2"/>
    <w:rsid w:val="00395313"/>
    <w:rsid w:val="003A6C74"/>
    <w:rsid w:val="003B16C9"/>
    <w:rsid w:val="003B56C7"/>
    <w:rsid w:val="003D10A9"/>
    <w:rsid w:val="003E29E9"/>
    <w:rsid w:val="004158DB"/>
    <w:rsid w:val="00424E3C"/>
    <w:rsid w:val="00425669"/>
    <w:rsid w:val="00465390"/>
    <w:rsid w:val="004802D3"/>
    <w:rsid w:val="00492E03"/>
    <w:rsid w:val="004A5A3F"/>
    <w:rsid w:val="004D2DCE"/>
    <w:rsid w:val="004F01C5"/>
    <w:rsid w:val="004F2E4A"/>
    <w:rsid w:val="00500BCD"/>
    <w:rsid w:val="00513733"/>
    <w:rsid w:val="00517525"/>
    <w:rsid w:val="00544610"/>
    <w:rsid w:val="00544873"/>
    <w:rsid w:val="0056028C"/>
    <w:rsid w:val="005670E0"/>
    <w:rsid w:val="00572820"/>
    <w:rsid w:val="00577F0D"/>
    <w:rsid w:val="005A3086"/>
    <w:rsid w:val="005A478F"/>
    <w:rsid w:val="005C1135"/>
    <w:rsid w:val="005E12D2"/>
    <w:rsid w:val="005E7DD3"/>
    <w:rsid w:val="005F58BC"/>
    <w:rsid w:val="006034BC"/>
    <w:rsid w:val="00652BE7"/>
    <w:rsid w:val="006653D6"/>
    <w:rsid w:val="006B1419"/>
    <w:rsid w:val="006B74F6"/>
    <w:rsid w:val="006E5B41"/>
    <w:rsid w:val="00723A47"/>
    <w:rsid w:val="007544FA"/>
    <w:rsid w:val="00756A17"/>
    <w:rsid w:val="007723F6"/>
    <w:rsid w:val="00781C80"/>
    <w:rsid w:val="007B5C8A"/>
    <w:rsid w:val="007C7EB1"/>
    <w:rsid w:val="007D4D73"/>
    <w:rsid w:val="007E2B3E"/>
    <w:rsid w:val="007E4445"/>
    <w:rsid w:val="0081141D"/>
    <w:rsid w:val="00842B91"/>
    <w:rsid w:val="008761FE"/>
    <w:rsid w:val="00883E1E"/>
    <w:rsid w:val="00885B7B"/>
    <w:rsid w:val="008926F6"/>
    <w:rsid w:val="0089568B"/>
    <w:rsid w:val="008C3380"/>
    <w:rsid w:val="008D68E5"/>
    <w:rsid w:val="008D76A3"/>
    <w:rsid w:val="00913519"/>
    <w:rsid w:val="0091733A"/>
    <w:rsid w:val="00920C08"/>
    <w:rsid w:val="0092443E"/>
    <w:rsid w:val="00926AF4"/>
    <w:rsid w:val="00934E60"/>
    <w:rsid w:val="00937473"/>
    <w:rsid w:val="00946F0C"/>
    <w:rsid w:val="0095614A"/>
    <w:rsid w:val="00974006"/>
    <w:rsid w:val="00992C0A"/>
    <w:rsid w:val="009D03BC"/>
    <w:rsid w:val="009D7185"/>
    <w:rsid w:val="00A109DB"/>
    <w:rsid w:val="00A156C8"/>
    <w:rsid w:val="00A415B6"/>
    <w:rsid w:val="00A42AEA"/>
    <w:rsid w:val="00A541C6"/>
    <w:rsid w:val="00A719C5"/>
    <w:rsid w:val="00A73171"/>
    <w:rsid w:val="00A92D74"/>
    <w:rsid w:val="00A9662A"/>
    <w:rsid w:val="00AA7F38"/>
    <w:rsid w:val="00AE0FFB"/>
    <w:rsid w:val="00AE47B3"/>
    <w:rsid w:val="00B40CEF"/>
    <w:rsid w:val="00B92B64"/>
    <w:rsid w:val="00B92C7D"/>
    <w:rsid w:val="00B97C3C"/>
    <w:rsid w:val="00BA65BE"/>
    <w:rsid w:val="00BC59A3"/>
    <w:rsid w:val="00BC68B4"/>
    <w:rsid w:val="00BE0309"/>
    <w:rsid w:val="00BE4405"/>
    <w:rsid w:val="00C0654F"/>
    <w:rsid w:val="00C06DA1"/>
    <w:rsid w:val="00C13B11"/>
    <w:rsid w:val="00C149B7"/>
    <w:rsid w:val="00C16B72"/>
    <w:rsid w:val="00C348E3"/>
    <w:rsid w:val="00C520B3"/>
    <w:rsid w:val="00C52286"/>
    <w:rsid w:val="00C55161"/>
    <w:rsid w:val="00C62019"/>
    <w:rsid w:val="00C816B0"/>
    <w:rsid w:val="00CB56F3"/>
    <w:rsid w:val="00CC3232"/>
    <w:rsid w:val="00CC5AE0"/>
    <w:rsid w:val="00CD73E2"/>
    <w:rsid w:val="00CE42F2"/>
    <w:rsid w:val="00CF08E5"/>
    <w:rsid w:val="00D050AF"/>
    <w:rsid w:val="00D14C17"/>
    <w:rsid w:val="00D15180"/>
    <w:rsid w:val="00D174EE"/>
    <w:rsid w:val="00D3043C"/>
    <w:rsid w:val="00D60B48"/>
    <w:rsid w:val="00D849BB"/>
    <w:rsid w:val="00D85BE9"/>
    <w:rsid w:val="00D94F1F"/>
    <w:rsid w:val="00D955AC"/>
    <w:rsid w:val="00DA03B2"/>
    <w:rsid w:val="00DA6AA4"/>
    <w:rsid w:val="00DB2467"/>
    <w:rsid w:val="00DC1BD2"/>
    <w:rsid w:val="00DE269C"/>
    <w:rsid w:val="00DE7185"/>
    <w:rsid w:val="00DE7554"/>
    <w:rsid w:val="00DF1398"/>
    <w:rsid w:val="00DF363C"/>
    <w:rsid w:val="00DF453C"/>
    <w:rsid w:val="00DF6742"/>
    <w:rsid w:val="00E21417"/>
    <w:rsid w:val="00E30284"/>
    <w:rsid w:val="00E61146"/>
    <w:rsid w:val="00E7211F"/>
    <w:rsid w:val="00E83016"/>
    <w:rsid w:val="00E91942"/>
    <w:rsid w:val="00E925F0"/>
    <w:rsid w:val="00E9383B"/>
    <w:rsid w:val="00E946D6"/>
    <w:rsid w:val="00EA133B"/>
    <w:rsid w:val="00EC17B8"/>
    <w:rsid w:val="00F063C8"/>
    <w:rsid w:val="00F06CE9"/>
    <w:rsid w:val="00F76AD8"/>
    <w:rsid w:val="00F80014"/>
    <w:rsid w:val="00F972EC"/>
    <w:rsid w:val="00FA1D5C"/>
    <w:rsid w:val="00FB6091"/>
    <w:rsid w:val="00FD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5378"/>
  <w15:chartTrackingRefBased/>
  <w15:docId w15:val="{39B69D56-E514-A84D-9E17-602C57AF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A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519"/>
    <w:rPr>
      <w:color w:val="0563C1" w:themeColor="hyperlink"/>
      <w:u w:val="single"/>
    </w:rPr>
  </w:style>
  <w:style w:type="character" w:styleId="UnresolvedMention">
    <w:name w:val="Unresolved Mention"/>
    <w:basedOn w:val="DefaultParagraphFont"/>
    <w:uiPriority w:val="99"/>
    <w:semiHidden/>
    <w:unhideWhenUsed/>
    <w:rsid w:val="00913519"/>
    <w:rPr>
      <w:color w:val="605E5C"/>
      <w:shd w:val="clear" w:color="auto" w:fill="E1DFDD"/>
    </w:rPr>
  </w:style>
  <w:style w:type="table" w:styleId="TableGrid">
    <w:name w:val="Table Grid"/>
    <w:basedOn w:val="TableNormal"/>
    <w:uiPriority w:val="39"/>
    <w:rsid w:val="00A1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w:basedOn w:val="Normal"/>
    <w:uiPriority w:val="34"/>
    <w:qFormat/>
    <w:rsid w:val="00DF1398"/>
    <w:pPr>
      <w:ind w:left="720"/>
      <w:contextualSpacing/>
    </w:pPr>
  </w:style>
  <w:style w:type="paragraph" w:styleId="Footer">
    <w:name w:val="footer"/>
    <w:basedOn w:val="Normal"/>
    <w:link w:val="FooterChar"/>
    <w:uiPriority w:val="99"/>
    <w:unhideWhenUsed/>
    <w:rsid w:val="001C54F9"/>
    <w:pPr>
      <w:tabs>
        <w:tab w:val="center" w:pos="4680"/>
        <w:tab w:val="right" w:pos="9360"/>
      </w:tabs>
    </w:pPr>
  </w:style>
  <w:style w:type="character" w:customStyle="1" w:styleId="FooterChar">
    <w:name w:val="Footer Char"/>
    <w:basedOn w:val="DefaultParagraphFont"/>
    <w:link w:val="Footer"/>
    <w:uiPriority w:val="99"/>
    <w:rsid w:val="001C54F9"/>
  </w:style>
  <w:style w:type="character" w:styleId="PageNumber">
    <w:name w:val="page number"/>
    <w:basedOn w:val="DefaultParagraphFont"/>
    <w:uiPriority w:val="99"/>
    <w:semiHidden/>
    <w:unhideWhenUsed/>
    <w:rsid w:val="001C54F9"/>
  </w:style>
  <w:style w:type="paragraph" w:styleId="Header">
    <w:name w:val="header"/>
    <w:basedOn w:val="Normal"/>
    <w:link w:val="HeaderChar"/>
    <w:uiPriority w:val="99"/>
    <w:unhideWhenUsed/>
    <w:rsid w:val="001C54F9"/>
    <w:pPr>
      <w:tabs>
        <w:tab w:val="center" w:pos="4680"/>
        <w:tab w:val="right" w:pos="9360"/>
      </w:tabs>
    </w:pPr>
  </w:style>
  <w:style w:type="character" w:customStyle="1" w:styleId="HeaderChar">
    <w:name w:val="Header Char"/>
    <w:basedOn w:val="DefaultParagraphFont"/>
    <w:link w:val="Header"/>
    <w:uiPriority w:val="99"/>
    <w:rsid w:val="001C54F9"/>
  </w:style>
  <w:style w:type="character" w:styleId="FollowedHyperlink">
    <w:name w:val="FollowedHyperlink"/>
    <w:basedOn w:val="DefaultParagraphFont"/>
    <w:uiPriority w:val="99"/>
    <w:semiHidden/>
    <w:unhideWhenUsed/>
    <w:rsid w:val="004F01C5"/>
    <w:rPr>
      <w:color w:val="954F72" w:themeColor="followedHyperlink"/>
      <w:u w:val="single"/>
    </w:rPr>
  </w:style>
  <w:style w:type="paragraph" w:styleId="NormalWeb">
    <w:name w:val="Normal (Web)"/>
    <w:basedOn w:val="Normal"/>
    <w:uiPriority w:val="99"/>
    <w:unhideWhenUsed/>
    <w:rsid w:val="000C23B2"/>
    <w:pPr>
      <w:spacing w:before="100" w:beforeAutospacing="1" w:after="100" w:afterAutospacing="1"/>
    </w:pPr>
  </w:style>
  <w:style w:type="character" w:styleId="Strong">
    <w:name w:val="Strong"/>
    <w:basedOn w:val="DefaultParagraphFont"/>
    <w:uiPriority w:val="22"/>
    <w:qFormat/>
    <w:rsid w:val="000C2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7664">
      <w:bodyDiv w:val="1"/>
      <w:marLeft w:val="0"/>
      <w:marRight w:val="0"/>
      <w:marTop w:val="0"/>
      <w:marBottom w:val="0"/>
      <w:divBdr>
        <w:top w:val="none" w:sz="0" w:space="0" w:color="auto"/>
        <w:left w:val="none" w:sz="0" w:space="0" w:color="auto"/>
        <w:bottom w:val="none" w:sz="0" w:space="0" w:color="auto"/>
        <w:right w:val="none" w:sz="0" w:space="0" w:color="auto"/>
      </w:divBdr>
    </w:div>
    <w:div w:id="297760553">
      <w:bodyDiv w:val="1"/>
      <w:marLeft w:val="0"/>
      <w:marRight w:val="0"/>
      <w:marTop w:val="0"/>
      <w:marBottom w:val="0"/>
      <w:divBdr>
        <w:top w:val="none" w:sz="0" w:space="0" w:color="auto"/>
        <w:left w:val="none" w:sz="0" w:space="0" w:color="auto"/>
        <w:bottom w:val="none" w:sz="0" w:space="0" w:color="auto"/>
        <w:right w:val="none" w:sz="0" w:space="0" w:color="auto"/>
      </w:divBdr>
    </w:div>
    <w:div w:id="364406339">
      <w:bodyDiv w:val="1"/>
      <w:marLeft w:val="0"/>
      <w:marRight w:val="0"/>
      <w:marTop w:val="0"/>
      <w:marBottom w:val="0"/>
      <w:divBdr>
        <w:top w:val="none" w:sz="0" w:space="0" w:color="auto"/>
        <w:left w:val="none" w:sz="0" w:space="0" w:color="auto"/>
        <w:bottom w:val="none" w:sz="0" w:space="0" w:color="auto"/>
        <w:right w:val="none" w:sz="0" w:space="0" w:color="auto"/>
      </w:divBdr>
    </w:div>
    <w:div w:id="997658636">
      <w:bodyDiv w:val="1"/>
      <w:marLeft w:val="0"/>
      <w:marRight w:val="0"/>
      <w:marTop w:val="0"/>
      <w:marBottom w:val="0"/>
      <w:divBdr>
        <w:top w:val="none" w:sz="0" w:space="0" w:color="auto"/>
        <w:left w:val="none" w:sz="0" w:space="0" w:color="auto"/>
        <w:bottom w:val="none" w:sz="0" w:space="0" w:color="auto"/>
        <w:right w:val="none" w:sz="0" w:space="0" w:color="auto"/>
      </w:divBdr>
    </w:div>
    <w:div w:id="1021591936">
      <w:bodyDiv w:val="1"/>
      <w:marLeft w:val="0"/>
      <w:marRight w:val="0"/>
      <w:marTop w:val="0"/>
      <w:marBottom w:val="0"/>
      <w:divBdr>
        <w:top w:val="none" w:sz="0" w:space="0" w:color="auto"/>
        <w:left w:val="none" w:sz="0" w:space="0" w:color="auto"/>
        <w:bottom w:val="none" w:sz="0" w:space="0" w:color="auto"/>
        <w:right w:val="none" w:sz="0" w:space="0" w:color="auto"/>
      </w:divBdr>
    </w:div>
    <w:div w:id="1178696678">
      <w:bodyDiv w:val="1"/>
      <w:marLeft w:val="0"/>
      <w:marRight w:val="0"/>
      <w:marTop w:val="0"/>
      <w:marBottom w:val="0"/>
      <w:divBdr>
        <w:top w:val="none" w:sz="0" w:space="0" w:color="auto"/>
        <w:left w:val="none" w:sz="0" w:space="0" w:color="auto"/>
        <w:bottom w:val="none" w:sz="0" w:space="0" w:color="auto"/>
        <w:right w:val="none" w:sz="0" w:space="0" w:color="auto"/>
      </w:divBdr>
    </w:div>
    <w:div w:id="1535119190">
      <w:bodyDiv w:val="1"/>
      <w:marLeft w:val="0"/>
      <w:marRight w:val="0"/>
      <w:marTop w:val="0"/>
      <w:marBottom w:val="0"/>
      <w:divBdr>
        <w:top w:val="none" w:sz="0" w:space="0" w:color="auto"/>
        <w:left w:val="none" w:sz="0" w:space="0" w:color="auto"/>
        <w:bottom w:val="none" w:sz="0" w:space="0" w:color="auto"/>
        <w:right w:val="none" w:sz="0" w:space="0" w:color="auto"/>
      </w:divBdr>
    </w:div>
    <w:div w:id="1536577739">
      <w:bodyDiv w:val="1"/>
      <w:marLeft w:val="0"/>
      <w:marRight w:val="0"/>
      <w:marTop w:val="0"/>
      <w:marBottom w:val="0"/>
      <w:divBdr>
        <w:top w:val="none" w:sz="0" w:space="0" w:color="auto"/>
        <w:left w:val="none" w:sz="0" w:space="0" w:color="auto"/>
        <w:bottom w:val="none" w:sz="0" w:space="0" w:color="auto"/>
        <w:right w:val="none" w:sz="0" w:space="0" w:color="auto"/>
      </w:divBdr>
    </w:div>
    <w:div w:id="1825314296">
      <w:bodyDiv w:val="1"/>
      <w:marLeft w:val="0"/>
      <w:marRight w:val="0"/>
      <w:marTop w:val="0"/>
      <w:marBottom w:val="0"/>
      <w:divBdr>
        <w:top w:val="none" w:sz="0" w:space="0" w:color="auto"/>
        <w:left w:val="none" w:sz="0" w:space="0" w:color="auto"/>
        <w:bottom w:val="none" w:sz="0" w:space="0" w:color="auto"/>
        <w:right w:val="none" w:sz="0" w:space="0" w:color="auto"/>
      </w:divBdr>
    </w:div>
    <w:div w:id="1925801325">
      <w:bodyDiv w:val="1"/>
      <w:marLeft w:val="0"/>
      <w:marRight w:val="0"/>
      <w:marTop w:val="0"/>
      <w:marBottom w:val="0"/>
      <w:divBdr>
        <w:top w:val="none" w:sz="0" w:space="0" w:color="auto"/>
        <w:left w:val="none" w:sz="0" w:space="0" w:color="auto"/>
        <w:bottom w:val="none" w:sz="0" w:space="0" w:color="auto"/>
        <w:right w:val="none" w:sz="0" w:space="0" w:color="auto"/>
      </w:divBdr>
    </w:div>
    <w:div w:id="19711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ds.osu.edu/covid-19-info/covid-related-accommodation-requests/" TargetMode="External"/><Relationship Id="rId18" Type="http://schemas.openxmlformats.org/officeDocument/2006/relationships/hyperlink" Target="http://www.buckeyefoodalliance.org" TargetMode="External"/><Relationship Id="rId26" Type="http://schemas.openxmlformats.org/officeDocument/2006/relationships/hyperlink" Target="https://hsl.osu.edu/" TargetMode="External"/><Relationship Id="rId3" Type="http://schemas.openxmlformats.org/officeDocument/2006/relationships/styles" Target="styles.xml"/><Relationship Id="rId21" Type="http://schemas.openxmlformats.org/officeDocument/2006/relationships/hyperlink" Target="http://advocacy.osu.edu/health-personal-crisis/mental-healt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rustees.osu.edu/bylaws-and-rules/code" TargetMode="External"/><Relationship Id="rId17" Type="http://schemas.openxmlformats.org/officeDocument/2006/relationships/hyperlink" Target="http://advocacy.osu.edu/student-emergency-fund/" TargetMode="External"/><Relationship Id="rId25" Type="http://schemas.openxmlformats.org/officeDocument/2006/relationships/hyperlink" Target="https://hsl.osu.edu/dept/medical-heritage-cente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afeandhealthy.osu.edu/current-students" TargetMode="External"/><Relationship Id="rId20" Type="http://schemas.openxmlformats.org/officeDocument/2006/relationships/hyperlink" Target="http://advocacy.osu.edu/health-personal-crisis/hospitalization/" TargetMode="External"/><Relationship Id="rId29" Type="http://schemas.openxmlformats.org/officeDocument/2006/relationships/hyperlink" Target="https://open.spotify.com/episode/5Hm6oJt40eeAHhKseCtju8?si=IIuN10hYTlK54ah4Obdhrg&amp;dl_branch=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ity@osu.edu" TargetMode="External"/><Relationship Id="rId24" Type="http://schemas.openxmlformats.org/officeDocument/2006/relationships/hyperlink" Target="https://www.youtube.com/watch?v=y505KwHp4O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cs.osu.edu/mental-health-support-options/" TargetMode="External"/><Relationship Id="rId23" Type="http://schemas.openxmlformats.org/officeDocument/2006/relationships/hyperlink" Target="https://ada.osu.edu/lissner" TargetMode="External"/><Relationship Id="rId28" Type="http://schemas.openxmlformats.org/officeDocument/2006/relationships/hyperlink" Target="https://open.spotify.com/episode/1zquJr6NhNWBrQy7d87z0S?si=_Kj3WW5jS36kZ9Nc23mRhg&amp;dl_branch=1" TargetMode="External"/><Relationship Id="rId10" Type="http://schemas.openxmlformats.org/officeDocument/2006/relationships/hyperlink" Target="http://equity.osu.edu/" TargetMode="External"/><Relationship Id="rId19" Type="http://schemas.openxmlformats.org/officeDocument/2006/relationships/hyperlink" Target="http://advocacy.osu.edu/health-personal-crisis/disabilities" TargetMode="External"/><Relationship Id="rId31" Type="http://schemas.openxmlformats.org/officeDocument/2006/relationships/hyperlink" Target="https://www.sinsinvalid.org/video-clips" TargetMode="External"/><Relationship Id="rId4" Type="http://schemas.openxmlformats.org/officeDocument/2006/relationships/settings" Target="settings.xml"/><Relationship Id="rId9" Type="http://schemas.openxmlformats.org/officeDocument/2006/relationships/hyperlink" Target="http://www.mendeley.com" TargetMode="External"/><Relationship Id="rId14" Type="http://schemas.openxmlformats.org/officeDocument/2006/relationships/hyperlink" Target="mailto:slds@osu.edu" TargetMode="External"/><Relationship Id="rId22" Type="http://schemas.openxmlformats.org/officeDocument/2006/relationships/hyperlink" Target="http://veterans.osu.edu/current-students/academic-resources" TargetMode="External"/><Relationship Id="rId27" Type="http://schemas.openxmlformats.org/officeDocument/2006/relationships/hyperlink" Target="https://hsl.osu.edu/directory/kristin-rodgers" TargetMode="External"/><Relationship Id="rId30" Type="http://schemas.openxmlformats.org/officeDocument/2006/relationships/hyperlink" Target="https://www.cnn.com/videos/health/2020/04/29/go-there-insulin-high-cost.cnn" TargetMode="External"/><Relationship Id="rId35" Type="http://schemas.openxmlformats.org/officeDocument/2006/relationships/theme" Target="theme/theme1.xml"/><Relationship Id="rId8" Type="http://schemas.openxmlformats.org/officeDocument/2006/relationships/hyperlink" Target="mailto:moore.4540@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AF44-5030-774A-8BCC-AC945822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Erin V.</dc:creator>
  <cp:keywords/>
  <dc:description/>
  <cp:lastModifiedBy>Moore, Erin V.</cp:lastModifiedBy>
  <cp:revision>5</cp:revision>
  <cp:lastPrinted>2020-09-23T18:29:00Z</cp:lastPrinted>
  <dcterms:created xsi:type="dcterms:W3CDTF">2021-10-19T21:25:00Z</dcterms:created>
  <dcterms:modified xsi:type="dcterms:W3CDTF">2021-10-28T15:21:00Z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http://www.zotero.org/styles/social-science-and-medicine</vt:lpwstr>
  </property>
  <property fmtid="{D5CDD505-2E9C-101B-9397-08002B2CF9AE}" pid="21" name="Mendeley Recent Style Name 9_1">
    <vt:lpwstr>Social Science &amp; Medicine</vt:lpwstr>
  </property>
</Properties>
</file>